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13969" w14:textId="77777777" w:rsidR="003F13A5" w:rsidRPr="003F13A5" w:rsidRDefault="003F13A5" w:rsidP="00351832">
      <w:pPr>
        <w:jc w:val="center"/>
        <w:rPr>
          <w:rFonts w:ascii="Times New Roman" w:hAnsi="Times New Roman" w:cs="Times New Roman"/>
          <w:b/>
          <w:bCs/>
        </w:rPr>
      </w:pPr>
      <w:r w:rsidRPr="003F13A5">
        <w:rPr>
          <w:rFonts w:ascii="Times New Roman" w:hAnsi="Times New Roman" w:cs="Times New Roman"/>
          <w:b/>
          <w:bCs/>
        </w:rPr>
        <w:t>SPECYFIKACJA TECHNICZNA URZĄDZEŃ</w:t>
      </w:r>
    </w:p>
    <w:p w14:paraId="60947205" w14:textId="6DCFCE1B" w:rsidR="003F13A5" w:rsidRPr="003F13A5" w:rsidRDefault="003F13A5" w:rsidP="00C62C05">
      <w:p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Wszystkie urządzenia należy dostarczyć i zamontować jako fabrycznie nowe, kompletne, wolne od wad, przeznaczone do użytkowania na zewnętrznych placach zabaw. Dopuszcza się rozwiązania równoważne, przy czym podane wymiary mają charakter orientacyjny i służą </w:t>
      </w:r>
      <w:r w:rsidR="007942E1">
        <w:rPr>
          <w:rFonts w:ascii="Times New Roman" w:hAnsi="Times New Roman" w:cs="Times New Roman"/>
        </w:rPr>
        <w:t>zobrazowa</w:t>
      </w:r>
      <w:r w:rsidRPr="003F13A5">
        <w:rPr>
          <w:rFonts w:ascii="Times New Roman" w:hAnsi="Times New Roman" w:cs="Times New Roman"/>
        </w:rPr>
        <w:t xml:space="preserve">niu </w:t>
      </w:r>
      <w:r w:rsidR="007942E1">
        <w:rPr>
          <w:rFonts w:ascii="Times New Roman" w:hAnsi="Times New Roman" w:cs="Times New Roman"/>
        </w:rPr>
        <w:t xml:space="preserve">przykładowej </w:t>
      </w:r>
      <w:r w:rsidRPr="003F13A5">
        <w:rPr>
          <w:rFonts w:ascii="Times New Roman" w:hAnsi="Times New Roman" w:cs="Times New Roman"/>
        </w:rPr>
        <w:t>wielkości urządzeń oraz zagospodarowania terenu.</w:t>
      </w:r>
    </w:p>
    <w:p w14:paraId="39E713D7" w14:textId="77777777" w:rsidR="003F13A5" w:rsidRPr="003F13A5" w:rsidRDefault="003F13A5" w:rsidP="00C62C05">
      <w:p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>Wszystkie urządzenia muszą spełniać wymagania norm PN-EN 1176 oraz PN-EN 1177 oraz posiadać stosowne certyfikaty wydane przez jednostki akredytowane. Materiały użyte do produkcji muszą być bezpieczne dla użytkowników, odporne na warunki atmosferyczne, promieniowanie UV oraz akty wandalizmu.</w:t>
      </w:r>
    </w:p>
    <w:p w14:paraId="70F0F9C4" w14:textId="1431F5EC" w:rsidR="003F13A5" w:rsidRDefault="003F13A5" w:rsidP="00C62C05">
      <w:p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Konstrukcje urządzeń powinny być wykonane ze stali ocynkowanej i malowanej proszkowo, </w:t>
      </w:r>
      <w:r>
        <w:rPr>
          <w:rFonts w:ascii="Times New Roman" w:hAnsi="Times New Roman" w:cs="Times New Roman"/>
        </w:rPr>
        <w:br/>
      </w:r>
      <w:r w:rsidRPr="003F13A5">
        <w:rPr>
          <w:rFonts w:ascii="Times New Roman" w:hAnsi="Times New Roman" w:cs="Times New Roman"/>
        </w:rPr>
        <w:t xml:space="preserve">z elementami </w:t>
      </w:r>
      <w:r w:rsidR="00E7527C" w:rsidRPr="00E7527C">
        <w:rPr>
          <w:rFonts w:ascii="Times New Roman" w:hAnsi="Times New Roman" w:cs="Times New Roman"/>
        </w:rPr>
        <w:t>z polietylenu niskiej gęstości LLDPE barwionego w</w:t>
      </w:r>
      <w:r w:rsidR="00E7527C">
        <w:rPr>
          <w:rFonts w:ascii="Times New Roman" w:hAnsi="Times New Roman" w:cs="Times New Roman"/>
        </w:rPr>
        <w:t xml:space="preserve"> </w:t>
      </w:r>
      <w:r w:rsidR="00E7527C" w:rsidRPr="00E7527C">
        <w:rPr>
          <w:rFonts w:ascii="Times New Roman" w:hAnsi="Times New Roman" w:cs="Times New Roman"/>
        </w:rPr>
        <w:t>masie z dodatkiem stabilizatorów UV</w:t>
      </w:r>
      <w:r w:rsidRPr="003F13A5">
        <w:rPr>
          <w:rFonts w:ascii="Times New Roman" w:hAnsi="Times New Roman" w:cs="Times New Roman"/>
        </w:rPr>
        <w:t xml:space="preserve">. Elementy złączne powinny być wykonane ze stali nierdzewnej. Powierzchnie użytkowe </w:t>
      </w:r>
      <w:r w:rsidR="00E7527C">
        <w:rPr>
          <w:rFonts w:ascii="Times New Roman" w:hAnsi="Times New Roman" w:cs="Times New Roman"/>
        </w:rPr>
        <w:t xml:space="preserve">- </w:t>
      </w:r>
      <w:r w:rsidR="00E7527C" w:rsidRPr="00E7527C">
        <w:rPr>
          <w:rFonts w:ascii="Times New Roman" w:hAnsi="Times New Roman" w:cs="Times New Roman"/>
        </w:rPr>
        <w:t xml:space="preserve">podesty, schody i platformy </w:t>
      </w:r>
      <w:r w:rsidR="00E7527C">
        <w:rPr>
          <w:rFonts w:ascii="Times New Roman" w:hAnsi="Times New Roman" w:cs="Times New Roman"/>
        </w:rPr>
        <w:t>powinny być</w:t>
      </w:r>
      <w:r w:rsidR="00E7527C" w:rsidRPr="00E7527C">
        <w:rPr>
          <w:rFonts w:ascii="Times New Roman" w:hAnsi="Times New Roman" w:cs="Times New Roman"/>
        </w:rPr>
        <w:t xml:space="preserve"> wykonane ze stali pokrytej</w:t>
      </w:r>
      <w:r w:rsidR="00E7527C">
        <w:rPr>
          <w:rFonts w:ascii="Times New Roman" w:hAnsi="Times New Roman" w:cs="Times New Roman"/>
        </w:rPr>
        <w:t xml:space="preserve"> </w:t>
      </w:r>
      <w:r w:rsidR="00E7527C" w:rsidRPr="00E7527C">
        <w:rPr>
          <w:rFonts w:ascii="Times New Roman" w:hAnsi="Times New Roman" w:cs="Times New Roman"/>
        </w:rPr>
        <w:t>zanurzeniowo warstwą tworzywa gumowego o właściwościach</w:t>
      </w:r>
      <w:r w:rsidR="00E7527C">
        <w:rPr>
          <w:rFonts w:ascii="Times New Roman" w:hAnsi="Times New Roman" w:cs="Times New Roman"/>
        </w:rPr>
        <w:t xml:space="preserve"> </w:t>
      </w:r>
      <w:r w:rsidR="00E7527C" w:rsidRPr="00E7527C">
        <w:rPr>
          <w:rFonts w:ascii="Times New Roman" w:hAnsi="Times New Roman" w:cs="Times New Roman"/>
        </w:rPr>
        <w:t>antypoślizgowych i o grubości nie mniejszej niż 4 mm</w:t>
      </w:r>
      <w:r w:rsidRPr="003F13A5">
        <w:rPr>
          <w:rFonts w:ascii="Times New Roman" w:hAnsi="Times New Roman" w:cs="Times New Roman"/>
        </w:rPr>
        <w:t>.</w:t>
      </w:r>
    </w:p>
    <w:p w14:paraId="392BC068" w14:textId="5678CEEC" w:rsidR="00B83240" w:rsidRPr="00B83240" w:rsidRDefault="00B83240" w:rsidP="00E7527C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Wszystkie p</w:t>
      </w:r>
      <w:r w:rsidRPr="00B83240">
        <w:rPr>
          <w:rFonts w:ascii="Times New Roman" w:hAnsi="Times New Roman" w:cs="Times New Roman"/>
          <w:b/>
          <w:bCs/>
        </w:rPr>
        <w:t>odane parametry mają charakter orientacyjny – dopuszcza się odchylenia wymiarów, pod warunkiem rozmieszczenia zabawek z zachowaniem stref bezpieczeństwa</w:t>
      </w:r>
    </w:p>
    <w:p w14:paraId="1E6739C2" w14:textId="713FCF4E" w:rsidR="003F13A5" w:rsidRPr="003F13A5" w:rsidRDefault="003F13A5" w:rsidP="003F13A5">
      <w:pPr>
        <w:jc w:val="both"/>
        <w:rPr>
          <w:rFonts w:ascii="Times New Roman" w:hAnsi="Times New Roman" w:cs="Times New Roman"/>
          <w:b/>
          <w:bCs/>
        </w:rPr>
      </w:pPr>
      <w:r w:rsidRPr="003F13A5">
        <w:rPr>
          <w:rFonts w:ascii="Times New Roman" w:hAnsi="Times New Roman" w:cs="Times New Roman"/>
          <w:b/>
          <w:bCs/>
        </w:rPr>
        <w:t>1. Zestawy zabawowe (klasyczny i tematyczny</w:t>
      </w:r>
      <w:r w:rsidR="001E6F32">
        <w:rPr>
          <w:rFonts w:ascii="Times New Roman" w:hAnsi="Times New Roman" w:cs="Times New Roman"/>
          <w:b/>
          <w:bCs/>
        </w:rPr>
        <w:t xml:space="preserve"> - statek</w:t>
      </w:r>
      <w:r w:rsidRPr="003F13A5">
        <w:rPr>
          <w:rFonts w:ascii="Times New Roman" w:hAnsi="Times New Roman" w:cs="Times New Roman"/>
          <w:b/>
          <w:bCs/>
        </w:rPr>
        <w:t>)</w:t>
      </w:r>
    </w:p>
    <w:p w14:paraId="791F7A6D" w14:textId="5D2F0CA9" w:rsidR="003F13A5" w:rsidRPr="003F13A5" w:rsidRDefault="003F13A5" w:rsidP="003F13A5">
      <w:pPr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Przewiduje się montaż dwóch zestawów zabawowych o charakterze wielofunkcyjnym, </w:t>
      </w:r>
      <w:r w:rsidR="007942E1">
        <w:rPr>
          <w:rFonts w:ascii="Times New Roman" w:hAnsi="Times New Roman" w:cs="Times New Roman"/>
        </w:rPr>
        <w:br/>
      </w:r>
      <w:r w:rsidRPr="003F13A5">
        <w:rPr>
          <w:rFonts w:ascii="Times New Roman" w:hAnsi="Times New Roman" w:cs="Times New Roman"/>
        </w:rPr>
        <w:t>o zróżnicowanej konstrukcji i formie (klasycznej oraz tematycznej).</w:t>
      </w:r>
    </w:p>
    <w:p w14:paraId="47A89538" w14:textId="77777777" w:rsidR="003F13A5" w:rsidRPr="003F13A5" w:rsidRDefault="003F13A5" w:rsidP="003F13A5">
      <w:pPr>
        <w:spacing w:line="240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>Zestawy powinny:</w:t>
      </w:r>
    </w:p>
    <w:p w14:paraId="2971554B" w14:textId="77777777" w:rsidR="003F13A5" w:rsidRPr="00286D2C" w:rsidRDefault="003F13A5">
      <w:pPr>
        <w:pStyle w:val="Bezodstpw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286D2C">
        <w:rPr>
          <w:rFonts w:ascii="Times New Roman" w:hAnsi="Times New Roman" w:cs="Times New Roman"/>
        </w:rPr>
        <w:t xml:space="preserve">składać się z wież (zadaszonych i otwartych), podestów oraz elementów komunikacyjnych, </w:t>
      </w:r>
    </w:p>
    <w:p w14:paraId="7BE1F0D0" w14:textId="77777777" w:rsidR="003F13A5" w:rsidRPr="00286D2C" w:rsidRDefault="003F13A5">
      <w:pPr>
        <w:pStyle w:val="Bezodstpw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286D2C">
        <w:rPr>
          <w:rFonts w:ascii="Times New Roman" w:hAnsi="Times New Roman" w:cs="Times New Roman"/>
        </w:rPr>
        <w:t xml:space="preserve">posiadać zjeżdżalnie (proste i/lub kręte), przejścia tunelowe, mostki oraz elementy wspinaczkowe, </w:t>
      </w:r>
    </w:p>
    <w:p w14:paraId="25E06236" w14:textId="77777777" w:rsidR="003F13A5" w:rsidRPr="00286D2C" w:rsidRDefault="003F13A5">
      <w:pPr>
        <w:pStyle w:val="Bezodstpw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286D2C">
        <w:rPr>
          <w:rFonts w:ascii="Times New Roman" w:hAnsi="Times New Roman" w:cs="Times New Roman"/>
        </w:rPr>
        <w:t xml:space="preserve">zawierać elementy edukacyjne i sensoryczne (panele zabawowe), </w:t>
      </w:r>
    </w:p>
    <w:p w14:paraId="2C2474D4" w14:textId="77777777" w:rsidR="003F13A5" w:rsidRPr="003F13A5" w:rsidRDefault="003F13A5">
      <w:pPr>
        <w:pStyle w:val="Bezodstpw"/>
        <w:numPr>
          <w:ilvl w:val="0"/>
          <w:numId w:val="8"/>
        </w:numPr>
        <w:spacing w:line="276" w:lineRule="auto"/>
        <w:jc w:val="both"/>
      </w:pPr>
      <w:r w:rsidRPr="00286D2C">
        <w:rPr>
          <w:rFonts w:ascii="Times New Roman" w:hAnsi="Times New Roman" w:cs="Times New Roman"/>
        </w:rPr>
        <w:t>być posadowione na konstrukcji stalowej z fundamentowaniem w gruncie</w:t>
      </w:r>
      <w:r w:rsidRPr="003F13A5">
        <w:t xml:space="preserve">. </w:t>
      </w:r>
    </w:p>
    <w:p w14:paraId="03E7712D" w14:textId="77777777" w:rsidR="00C81C0F" w:rsidRDefault="00C81C0F" w:rsidP="00C81C0F">
      <w:pPr>
        <w:rPr>
          <w:rFonts w:ascii="Times New Roman" w:hAnsi="Times New Roman" w:cs="Times New Roman"/>
          <w:b/>
          <w:bCs/>
        </w:rPr>
      </w:pPr>
    </w:p>
    <w:p w14:paraId="76097722" w14:textId="556AF936" w:rsidR="00C81C0F" w:rsidRPr="00C62C05" w:rsidRDefault="00C81C0F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b/>
          <w:bCs/>
          <w:color w:val="000000" w:themeColor="text1"/>
        </w:rPr>
      </w:pPr>
      <w:r w:rsidRPr="00C62C05">
        <w:rPr>
          <w:rFonts w:ascii="Times New Roman" w:hAnsi="Times New Roman" w:cs="Times New Roman"/>
          <w:b/>
          <w:bCs/>
          <w:color w:val="000000" w:themeColor="text1"/>
        </w:rPr>
        <w:t>Zestaw zabawowy wielofunkcyjny</w:t>
      </w:r>
    </w:p>
    <w:p w14:paraId="642C4A30" w14:textId="19F1342A" w:rsidR="00C81C0F" w:rsidRPr="00837063" w:rsidRDefault="00C81C0F" w:rsidP="00C81C0F">
      <w:pPr>
        <w:rPr>
          <w:rFonts w:ascii="Times New Roman" w:hAnsi="Times New Roman" w:cs="Times New Roman"/>
          <w:color w:val="000000" w:themeColor="text1"/>
        </w:rPr>
      </w:pPr>
      <w:r w:rsidRPr="00837063">
        <w:rPr>
          <w:rFonts w:ascii="Times New Roman" w:hAnsi="Times New Roman" w:cs="Times New Roman"/>
          <w:color w:val="000000" w:themeColor="text1"/>
        </w:rPr>
        <w:t>Przewiduje się montaż wielofunkcyjnego zestawu zabawowego.</w:t>
      </w:r>
    </w:p>
    <w:p w14:paraId="59D28C42" w14:textId="77777777" w:rsidR="00837063" w:rsidRPr="00C62C05" w:rsidRDefault="00837063" w:rsidP="00C62C05">
      <w:pPr>
        <w:pStyle w:val="Bezodstpw"/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Parametry orientacyjne:</w:t>
      </w:r>
    </w:p>
    <w:p w14:paraId="7D5B9C0F" w14:textId="77777777" w:rsidR="00837063" w:rsidRPr="00C62C05" w:rsidRDefault="00837063">
      <w:pPr>
        <w:pStyle w:val="Bezodstpw"/>
        <w:numPr>
          <w:ilvl w:val="0"/>
          <w:numId w:val="20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szerokość: ok. 4,4–4,5 m </w:t>
      </w:r>
    </w:p>
    <w:p w14:paraId="3E7EF4B8" w14:textId="77777777" w:rsidR="00837063" w:rsidRPr="00C62C05" w:rsidRDefault="00837063">
      <w:pPr>
        <w:pStyle w:val="Bezodstpw"/>
        <w:numPr>
          <w:ilvl w:val="0"/>
          <w:numId w:val="20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długość: ok. 5,6–5,7 m </w:t>
      </w:r>
    </w:p>
    <w:p w14:paraId="277F07B1" w14:textId="77777777" w:rsidR="00837063" w:rsidRPr="00C62C05" w:rsidRDefault="00837063">
      <w:pPr>
        <w:pStyle w:val="Bezodstpw"/>
        <w:numPr>
          <w:ilvl w:val="0"/>
          <w:numId w:val="20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wysokość: do ok. 3,3 m </w:t>
      </w:r>
    </w:p>
    <w:p w14:paraId="403424CA" w14:textId="77777777" w:rsidR="00837063" w:rsidRPr="00C62C05" w:rsidRDefault="00837063" w:rsidP="00C62C05">
      <w:pPr>
        <w:pStyle w:val="Bezodstpw"/>
        <w:spacing w:line="276" w:lineRule="auto"/>
        <w:ind w:left="720"/>
        <w:rPr>
          <w:rFonts w:ascii="Times New Roman" w:hAnsi="Times New Roman" w:cs="Times New Roman"/>
        </w:rPr>
      </w:pPr>
    </w:p>
    <w:p w14:paraId="4F56EAC4" w14:textId="77777777" w:rsidR="00837063" w:rsidRPr="00C62C05" w:rsidRDefault="00837063" w:rsidP="00C62C05">
      <w:pPr>
        <w:pStyle w:val="Bezodstpw"/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Strefa bezpieczeństwa:</w:t>
      </w:r>
    </w:p>
    <w:p w14:paraId="54793665" w14:textId="77777777" w:rsidR="00837063" w:rsidRPr="00C62C05" w:rsidRDefault="00837063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powierzchnia: ok. 53 m² </w:t>
      </w:r>
    </w:p>
    <w:p w14:paraId="4928AEB0" w14:textId="77777777" w:rsidR="00837063" w:rsidRPr="00C62C05" w:rsidRDefault="00837063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HIC: do ok. 0,6 m </w:t>
      </w:r>
    </w:p>
    <w:p w14:paraId="24F8AECF" w14:textId="5F66DAA4" w:rsidR="00837063" w:rsidRPr="00C62C05" w:rsidRDefault="00837063" w:rsidP="00C62C05">
      <w:pPr>
        <w:pStyle w:val="Bezodstpw"/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lastRenderedPageBreak/>
        <w:t>Wymagania funkcjonalne:</w:t>
      </w:r>
    </w:p>
    <w:p w14:paraId="38C2624A" w14:textId="0348D58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Urządzenie powinno zawierać m.in.:</w:t>
      </w:r>
    </w:p>
    <w:p w14:paraId="14418E3F" w14:textId="7777777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podesty o zróżnicowanym układzie, </w:t>
      </w:r>
    </w:p>
    <w:p w14:paraId="31FAC6CD" w14:textId="7777777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wieże zadaszone i otwarte, </w:t>
      </w:r>
    </w:p>
    <w:p w14:paraId="7CA97DFC" w14:textId="7777777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zjeżdżalnie, </w:t>
      </w:r>
    </w:p>
    <w:p w14:paraId="0D5332BF" w14:textId="7777777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przejście tunelowe, </w:t>
      </w:r>
    </w:p>
    <w:p w14:paraId="4BCE8926" w14:textId="7777777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mostek, </w:t>
      </w:r>
    </w:p>
    <w:p w14:paraId="4D7066BF" w14:textId="7777777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elementy wspinaczkowe, </w:t>
      </w:r>
    </w:p>
    <w:p w14:paraId="6C229576" w14:textId="7777777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panele zabawowe i edukacyjne, </w:t>
      </w:r>
    </w:p>
    <w:p w14:paraId="05CCB52D" w14:textId="77777777" w:rsidR="00837063" w:rsidRPr="00C62C05" w:rsidRDefault="00837063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elementy dekoracyjne o tematyce roślinnej i/lub zwierzęcej. </w:t>
      </w:r>
    </w:p>
    <w:p w14:paraId="383258CF" w14:textId="77777777" w:rsidR="00837063" w:rsidRPr="00C62C05" w:rsidRDefault="00837063" w:rsidP="00C62C05">
      <w:pPr>
        <w:pStyle w:val="Bezodstpw"/>
        <w:spacing w:line="276" w:lineRule="auto"/>
        <w:rPr>
          <w:rFonts w:ascii="Times New Roman" w:hAnsi="Times New Roman" w:cs="Times New Roman"/>
        </w:rPr>
      </w:pPr>
    </w:p>
    <w:p w14:paraId="194F22A4" w14:textId="77777777" w:rsidR="00837063" w:rsidRPr="00C62C05" w:rsidRDefault="00837063" w:rsidP="00C62C05">
      <w:pPr>
        <w:pStyle w:val="Bezodstpw"/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Wymagania materiałowe:</w:t>
      </w:r>
    </w:p>
    <w:p w14:paraId="0BF0B643" w14:textId="77777777" w:rsidR="00837063" w:rsidRPr="00C62C05" w:rsidRDefault="00837063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konstrukcja ze stali ocynkowanej i malowanej proszkowo, </w:t>
      </w:r>
    </w:p>
    <w:p w14:paraId="2C8CE329" w14:textId="77777777" w:rsidR="00837063" w:rsidRPr="00C62C05" w:rsidRDefault="00837063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elementy zabawowe, dekoracyjne oraz osłony wykonane z polietylenu niskiej gęstości LLDPE barwionego w masie, odpornego na promieniowanie UV, </w:t>
      </w:r>
    </w:p>
    <w:p w14:paraId="33F365ED" w14:textId="77777777" w:rsidR="00837063" w:rsidRPr="00C62C05" w:rsidRDefault="00837063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elementy przezroczyste wykonane z bezpiecznego materiału typu poliwęglan, </w:t>
      </w:r>
    </w:p>
    <w:p w14:paraId="1B99FA42" w14:textId="77777777" w:rsidR="00837063" w:rsidRPr="00C62C05" w:rsidRDefault="00837063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podesty i schody o właściwościach antypoślizgowych, </w:t>
      </w:r>
    </w:p>
    <w:p w14:paraId="7D22828D" w14:textId="77777777" w:rsidR="00837063" w:rsidRPr="00C62C05" w:rsidRDefault="00837063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obejmy wykonane z aluminium malowanego proszkowo, </w:t>
      </w:r>
    </w:p>
    <w:p w14:paraId="2FF74D7D" w14:textId="77777777" w:rsidR="00837063" w:rsidRPr="00C62C05" w:rsidRDefault="00837063">
      <w:pPr>
        <w:pStyle w:val="Bezodstpw"/>
        <w:numPr>
          <w:ilvl w:val="0"/>
          <w:numId w:val="23"/>
        </w:numPr>
        <w:spacing w:line="276" w:lineRule="auto"/>
      </w:pPr>
      <w:r w:rsidRPr="00C62C05">
        <w:rPr>
          <w:rFonts w:ascii="Times New Roman" w:hAnsi="Times New Roman" w:cs="Times New Roman"/>
        </w:rPr>
        <w:t>elementy złączne ze stali nierdzewnej</w:t>
      </w:r>
      <w:r w:rsidRPr="00C62C05">
        <w:t xml:space="preserve">. </w:t>
      </w:r>
    </w:p>
    <w:p w14:paraId="28249AE3" w14:textId="77777777" w:rsidR="00837063" w:rsidRPr="00C62C05" w:rsidRDefault="00837063" w:rsidP="00C62C05">
      <w:pPr>
        <w:pStyle w:val="Bezodstpw"/>
        <w:spacing w:line="276" w:lineRule="auto"/>
        <w:ind w:left="720"/>
      </w:pPr>
    </w:p>
    <w:p w14:paraId="3D648E66" w14:textId="77777777" w:rsidR="00837063" w:rsidRPr="00C62C05" w:rsidRDefault="00837063" w:rsidP="00C62C05">
      <w:pPr>
        <w:pStyle w:val="Bezodstpw"/>
        <w:spacing w:line="276" w:lineRule="auto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Wymagania bezpieczeństwa:</w:t>
      </w:r>
    </w:p>
    <w:p w14:paraId="55B7BEAA" w14:textId="77777777" w:rsidR="00837063" w:rsidRPr="00837063" w:rsidRDefault="00837063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837063">
        <w:rPr>
          <w:rFonts w:ascii="Times New Roman" w:hAnsi="Times New Roman" w:cs="Times New Roman"/>
        </w:rPr>
        <w:t xml:space="preserve">zgodność z normą PN-EN 1176, </w:t>
      </w:r>
    </w:p>
    <w:p w14:paraId="051A50E9" w14:textId="77777777" w:rsidR="00837063" w:rsidRPr="00837063" w:rsidRDefault="00837063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837063">
        <w:rPr>
          <w:rFonts w:ascii="Times New Roman" w:hAnsi="Times New Roman" w:cs="Times New Roman"/>
        </w:rPr>
        <w:t xml:space="preserve">zachowanie wymaganych stref bezpieczeństwa, </w:t>
      </w:r>
    </w:p>
    <w:p w14:paraId="5D9EA341" w14:textId="77777777" w:rsidR="00837063" w:rsidRDefault="00837063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837063">
        <w:rPr>
          <w:rFonts w:ascii="Times New Roman" w:hAnsi="Times New Roman" w:cs="Times New Roman"/>
        </w:rPr>
        <w:t xml:space="preserve">brak ostrych krawędzi i elementów niebezpiecznych. </w:t>
      </w:r>
    </w:p>
    <w:p w14:paraId="752D27D2" w14:textId="77777777" w:rsidR="00837063" w:rsidRPr="00837063" w:rsidRDefault="00837063" w:rsidP="00837063">
      <w:pPr>
        <w:pStyle w:val="Bezodstpw"/>
        <w:ind w:left="720"/>
        <w:rPr>
          <w:rFonts w:ascii="Times New Roman" w:hAnsi="Times New Roman" w:cs="Times New Roman"/>
        </w:rPr>
      </w:pPr>
    </w:p>
    <w:p w14:paraId="5E430C9D" w14:textId="017770A3" w:rsidR="00C81C0F" w:rsidRDefault="00C81C0F" w:rsidP="00C81C0F">
      <w:pPr>
        <w:rPr>
          <w:rFonts w:ascii="Times New Roman" w:hAnsi="Times New Roman" w:cs="Times New Roman"/>
          <w:color w:val="000000" w:themeColor="text1"/>
        </w:rPr>
      </w:pPr>
      <w:r w:rsidRPr="00837063">
        <w:rPr>
          <w:rFonts w:ascii="Times New Roman" w:hAnsi="Times New Roman" w:cs="Times New Roman"/>
          <w:color w:val="000000" w:themeColor="text1"/>
        </w:rPr>
        <w:t>Podane parametry mają charakter orientacyjny – dopuszcza się odchylenia wymiarów</w:t>
      </w:r>
      <w:r w:rsidR="00CF3D86" w:rsidRPr="00837063">
        <w:rPr>
          <w:rFonts w:ascii="Times New Roman" w:hAnsi="Times New Roman" w:cs="Times New Roman"/>
          <w:color w:val="000000" w:themeColor="text1"/>
        </w:rPr>
        <w:t>, pod warunkiem rozmieszczenia zabawek z zachowaniem stref bezpieczeństwa.</w:t>
      </w:r>
    </w:p>
    <w:p w14:paraId="223BFAC1" w14:textId="77777777" w:rsidR="00C62C05" w:rsidRPr="00837063" w:rsidRDefault="00C62C05" w:rsidP="00C81C0F">
      <w:pPr>
        <w:rPr>
          <w:rFonts w:ascii="Times New Roman" w:hAnsi="Times New Roman" w:cs="Times New Roman"/>
          <w:color w:val="000000" w:themeColor="text1"/>
        </w:rPr>
      </w:pPr>
    </w:p>
    <w:p w14:paraId="0572876C" w14:textId="7EE5B8EA" w:rsidR="001E6F32" w:rsidRPr="00C62C05" w:rsidRDefault="001E6F32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b/>
          <w:bCs/>
        </w:rPr>
      </w:pPr>
      <w:r w:rsidRPr="00C62C05">
        <w:rPr>
          <w:rFonts w:ascii="Times New Roman" w:hAnsi="Times New Roman" w:cs="Times New Roman"/>
          <w:b/>
          <w:bCs/>
        </w:rPr>
        <w:t>Zestaw zabawowy tematyczny – statek</w:t>
      </w:r>
    </w:p>
    <w:p w14:paraId="15C1FB20" w14:textId="1EC48330" w:rsidR="001E6F32" w:rsidRPr="0087785C" w:rsidRDefault="001E6F32" w:rsidP="001E6F32">
      <w:p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>Przewiduje się montaż wielofunkcyjnego zestawu zabawowego o charakterze tematycznym (np. statek)</w:t>
      </w:r>
    </w:p>
    <w:p w14:paraId="4DCBB9A4" w14:textId="77777777" w:rsidR="001E6F32" w:rsidRPr="0087785C" w:rsidRDefault="001E6F32" w:rsidP="001E6F32">
      <w:pPr>
        <w:pStyle w:val="Bezodstpw"/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>Parametry orientacyjne:</w:t>
      </w:r>
    </w:p>
    <w:p w14:paraId="1B9D9934" w14:textId="0EA92030" w:rsidR="001E6F32" w:rsidRPr="0087785C" w:rsidRDefault="001E6F32">
      <w:pPr>
        <w:pStyle w:val="Bezodstpw"/>
        <w:numPr>
          <w:ilvl w:val="0"/>
          <w:numId w:val="9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szerokość: ok. </w:t>
      </w:r>
      <w:r w:rsidR="0087785C" w:rsidRPr="0087785C">
        <w:rPr>
          <w:rFonts w:ascii="Times New Roman" w:hAnsi="Times New Roman" w:cs="Times New Roman"/>
        </w:rPr>
        <w:t>5,5-6,0</w:t>
      </w:r>
      <w:r w:rsidRPr="0087785C">
        <w:rPr>
          <w:rFonts w:ascii="Times New Roman" w:hAnsi="Times New Roman" w:cs="Times New Roman"/>
        </w:rPr>
        <w:t xml:space="preserve"> m </w:t>
      </w:r>
    </w:p>
    <w:p w14:paraId="080B2474" w14:textId="465C4D1B" w:rsidR="001E6F32" w:rsidRPr="0087785C" w:rsidRDefault="001E6F32">
      <w:pPr>
        <w:pStyle w:val="Bezodstpw"/>
        <w:numPr>
          <w:ilvl w:val="0"/>
          <w:numId w:val="9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długość: ok. </w:t>
      </w:r>
      <w:r w:rsidR="0087785C" w:rsidRPr="0087785C">
        <w:rPr>
          <w:rFonts w:ascii="Times New Roman" w:hAnsi="Times New Roman" w:cs="Times New Roman"/>
        </w:rPr>
        <w:t>8,0-8,5</w:t>
      </w:r>
      <w:r w:rsidRPr="0087785C">
        <w:rPr>
          <w:rFonts w:ascii="Times New Roman" w:hAnsi="Times New Roman" w:cs="Times New Roman"/>
        </w:rPr>
        <w:t xml:space="preserve"> m </w:t>
      </w:r>
    </w:p>
    <w:p w14:paraId="2E823156" w14:textId="77777777" w:rsidR="001E6F32" w:rsidRPr="0087785C" w:rsidRDefault="001E6F32">
      <w:pPr>
        <w:pStyle w:val="Bezodstpw"/>
        <w:numPr>
          <w:ilvl w:val="0"/>
          <w:numId w:val="9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wysokość: do ok. 6,0 m </w:t>
      </w:r>
    </w:p>
    <w:p w14:paraId="58AC14ED" w14:textId="77777777" w:rsidR="001E6F32" w:rsidRPr="00E7527C" w:rsidRDefault="001E6F32" w:rsidP="001E6F32">
      <w:pPr>
        <w:pStyle w:val="Bezodstpw"/>
        <w:ind w:left="720"/>
        <w:rPr>
          <w:rFonts w:ascii="Times New Roman" w:hAnsi="Times New Roman" w:cs="Times New Roman"/>
          <w:highlight w:val="yellow"/>
        </w:rPr>
      </w:pPr>
    </w:p>
    <w:p w14:paraId="53AB76C0" w14:textId="77777777" w:rsidR="001E6F32" w:rsidRPr="0087785C" w:rsidRDefault="001E6F32" w:rsidP="001E6F32">
      <w:pPr>
        <w:pStyle w:val="Bezodstpw"/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>Strefa bezpieczeństwa:</w:t>
      </w:r>
    </w:p>
    <w:p w14:paraId="73F77AAA" w14:textId="63B8EC92" w:rsidR="001E6F32" w:rsidRPr="0087785C" w:rsidRDefault="001E6F32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>powierzchnia: ok. 8</w:t>
      </w:r>
      <w:r w:rsidR="0087785C" w:rsidRPr="0087785C">
        <w:rPr>
          <w:rFonts w:ascii="Times New Roman" w:hAnsi="Times New Roman" w:cs="Times New Roman"/>
        </w:rPr>
        <w:t>0</w:t>
      </w:r>
      <w:r w:rsidRPr="0087785C">
        <w:rPr>
          <w:rFonts w:ascii="Times New Roman" w:hAnsi="Times New Roman" w:cs="Times New Roman"/>
        </w:rPr>
        <w:t>–</w:t>
      </w:r>
      <w:r w:rsidR="0087785C" w:rsidRPr="0087785C">
        <w:rPr>
          <w:rFonts w:ascii="Times New Roman" w:hAnsi="Times New Roman" w:cs="Times New Roman"/>
        </w:rPr>
        <w:t>85</w:t>
      </w:r>
      <w:r w:rsidRPr="0087785C">
        <w:rPr>
          <w:rFonts w:ascii="Times New Roman" w:hAnsi="Times New Roman" w:cs="Times New Roman"/>
        </w:rPr>
        <w:t xml:space="preserve"> m² </w:t>
      </w:r>
    </w:p>
    <w:p w14:paraId="7829C091" w14:textId="77777777" w:rsidR="001E6F32" w:rsidRPr="0087785C" w:rsidRDefault="001E6F32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HIC: do ok. 1,6 m </w:t>
      </w:r>
    </w:p>
    <w:p w14:paraId="09EB8CD4" w14:textId="77777777" w:rsidR="0087785C" w:rsidRPr="00E7527C" w:rsidRDefault="0087785C" w:rsidP="0087785C">
      <w:pPr>
        <w:pStyle w:val="Bezodstpw"/>
        <w:ind w:left="720"/>
        <w:rPr>
          <w:rFonts w:ascii="Times New Roman" w:hAnsi="Times New Roman" w:cs="Times New Roman"/>
          <w:highlight w:val="yellow"/>
        </w:rPr>
      </w:pPr>
    </w:p>
    <w:p w14:paraId="74CD81C5" w14:textId="77777777" w:rsidR="001E6F32" w:rsidRPr="0087785C" w:rsidRDefault="001E6F32" w:rsidP="001E6F32">
      <w:p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lastRenderedPageBreak/>
        <w:t>Wymagania funkcjonalne:</w:t>
      </w:r>
      <w:r w:rsidRPr="0087785C">
        <w:rPr>
          <w:rFonts w:ascii="Times New Roman" w:hAnsi="Times New Roman" w:cs="Times New Roman"/>
        </w:rPr>
        <w:br/>
        <w:t>Urządzenie powinno stanowić rozbudowany zestaw zabawowy umożliwiający jednoczesną zabawę wielu dzieci i zawierać m.in.:</w:t>
      </w:r>
    </w:p>
    <w:p w14:paraId="746BA2C1" w14:textId="3CDF70AC" w:rsidR="0087785C" w:rsidRPr="0087785C" w:rsidRDefault="0087785C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podesty o zróżnicowanej wysokości, </w:t>
      </w:r>
    </w:p>
    <w:p w14:paraId="604FB754" w14:textId="62F24AC7" w:rsidR="0087785C" w:rsidRPr="0087785C" w:rsidRDefault="0087785C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zjeżdżalnie (w tym min. jedną dwutorową oraz jedną ślimakową), </w:t>
      </w:r>
    </w:p>
    <w:p w14:paraId="6D38FD09" w14:textId="042B9B66" w:rsidR="0087785C" w:rsidRPr="0087785C" w:rsidRDefault="0087785C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elementy wspinaczkowe, </w:t>
      </w:r>
    </w:p>
    <w:p w14:paraId="3E503536" w14:textId="17F54923" w:rsidR="0087785C" w:rsidRPr="0087785C" w:rsidRDefault="0087785C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wejścia drabinkowe i sprawnościowe, </w:t>
      </w:r>
    </w:p>
    <w:p w14:paraId="261624AC" w14:textId="38037638" w:rsidR="0087785C" w:rsidRPr="0087785C" w:rsidRDefault="0087785C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przejścia tunelowe, </w:t>
      </w:r>
    </w:p>
    <w:p w14:paraId="3A899BF9" w14:textId="77DB0627" w:rsidR="0087785C" w:rsidRPr="0087785C" w:rsidRDefault="0087785C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elementy tematyczne stylizowane na statek, </w:t>
      </w:r>
    </w:p>
    <w:p w14:paraId="45264CFC" w14:textId="2887EEC5" w:rsidR="001E6F32" w:rsidRPr="0087785C" w:rsidRDefault="0087785C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>panele zabawowe i edukacyjne.</w:t>
      </w:r>
    </w:p>
    <w:p w14:paraId="6441A4C2" w14:textId="77777777" w:rsidR="0087785C" w:rsidRPr="00E7527C" w:rsidRDefault="0087785C" w:rsidP="0087785C">
      <w:pPr>
        <w:pStyle w:val="Bezodstpw"/>
        <w:ind w:left="720"/>
        <w:rPr>
          <w:rFonts w:ascii="Times New Roman" w:hAnsi="Times New Roman" w:cs="Times New Roman"/>
          <w:highlight w:val="yellow"/>
        </w:rPr>
      </w:pPr>
    </w:p>
    <w:p w14:paraId="4EF49525" w14:textId="77777777" w:rsidR="001E6F32" w:rsidRPr="0087785C" w:rsidRDefault="001E6F32" w:rsidP="001E6F32">
      <w:p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>Wymagania materiałowe:</w:t>
      </w:r>
    </w:p>
    <w:p w14:paraId="180A80D0" w14:textId="77777777" w:rsidR="001E6F32" w:rsidRPr="0087785C" w:rsidRDefault="001E6F32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konstrukcja ze stali ocynkowanej i malowanej proszkowo lub równoważnej, </w:t>
      </w:r>
    </w:p>
    <w:p w14:paraId="65FC7344" w14:textId="6DEAA6A0" w:rsidR="001E6F32" w:rsidRPr="0087785C" w:rsidRDefault="001E6F32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elementy z </w:t>
      </w:r>
      <w:r w:rsidR="00E7527C" w:rsidRPr="0087785C">
        <w:rPr>
          <w:rFonts w:ascii="Times New Roman" w:hAnsi="Times New Roman" w:cs="Times New Roman"/>
        </w:rPr>
        <w:t>polietylenu o obniżonej gęstości</w:t>
      </w:r>
      <w:r w:rsidRPr="0087785C">
        <w:rPr>
          <w:rFonts w:ascii="Times New Roman" w:hAnsi="Times New Roman" w:cs="Times New Roman"/>
        </w:rPr>
        <w:t xml:space="preserve"> LLDPE</w:t>
      </w:r>
      <w:r w:rsidR="0087785C" w:rsidRPr="0087785C">
        <w:rPr>
          <w:rFonts w:ascii="Times New Roman" w:hAnsi="Times New Roman" w:cs="Times New Roman"/>
        </w:rPr>
        <w:t xml:space="preserve"> barwione w masie</w:t>
      </w:r>
      <w:r w:rsidR="00E7527C" w:rsidRPr="0087785C">
        <w:rPr>
          <w:rFonts w:ascii="Times New Roman" w:hAnsi="Times New Roman" w:cs="Times New Roman"/>
        </w:rPr>
        <w:t>,</w:t>
      </w:r>
      <w:r w:rsidRPr="0087785C">
        <w:rPr>
          <w:rFonts w:ascii="Times New Roman" w:hAnsi="Times New Roman" w:cs="Times New Roman"/>
        </w:rPr>
        <w:t xml:space="preserve"> odporne na UV, </w:t>
      </w:r>
    </w:p>
    <w:p w14:paraId="20DEF164" w14:textId="77777777" w:rsidR="001E6F32" w:rsidRPr="0087785C" w:rsidRDefault="001E6F32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elementy złączne ze stali nierdzewnej, </w:t>
      </w:r>
    </w:p>
    <w:p w14:paraId="23DF3C35" w14:textId="77777777" w:rsidR="001E6F32" w:rsidRPr="0087785C" w:rsidRDefault="001E6F32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powierzchnie użytkowe antypoślizgowe. </w:t>
      </w:r>
    </w:p>
    <w:p w14:paraId="04DCA3A2" w14:textId="77777777" w:rsidR="001E6F32" w:rsidRPr="00E7527C" w:rsidRDefault="001E6F32" w:rsidP="001E6F32">
      <w:pPr>
        <w:pStyle w:val="Bezodstpw"/>
        <w:ind w:left="720"/>
        <w:rPr>
          <w:rFonts w:ascii="Times New Roman" w:hAnsi="Times New Roman" w:cs="Times New Roman"/>
          <w:highlight w:val="yellow"/>
        </w:rPr>
      </w:pPr>
    </w:p>
    <w:p w14:paraId="46157D8B" w14:textId="77777777" w:rsidR="001E6F32" w:rsidRPr="0087785C" w:rsidRDefault="001E6F32" w:rsidP="001E6F32">
      <w:p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>Wymagania bezpieczeństwa:</w:t>
      </w:r>
    </w:p>
    <w:p w14:paraId="417E117E" w14:textId="77777777" w:rsidR="001E6F32" w:rsidRPr="0087785C" w:rsidRDefault="001E6F32">
      <w:pPr>
        <w:pStyle w:val="Bezodstpw"/>
        <w:numPr>
          <w:ilvl w:val="0"/>
          <w:numId w:val="12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zgodność z normą PN-EN 1176, </w:t>
      </w:r>
    </w:p>
    <w:p w14:paraId="1C71DA01" w14:textId="77777777" w:rsidR="001E6F32" w:rsidRPr="0087785C" w:rsidRDefault="001E6F32">
      <w:pPr>
        <w:pStyle w:val="Bezodstpw"/>
        <w:numPr>
          <w:ilvl w:val="0"/>
          <w:numId w:val="12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materiały bezpieczne dla użytkowników, </w:t>
      </w:r>
    </w:p>
    <w:p w14:paraId="48DD093B" w14:textId="77777777" w:rsidR="0087785C" w:rsidRDefault="0087785C">
      <w:pPr>
        <w:pStyle w:val="Bezodstpw"/>
        <w:numPr>
          <w:ilvl w:val="0"/>
          <w:numId w:val="12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>brak ostrych krawędzi i elementów niebezpiecznych,</w:t>
      </w:r>
    </w:p>
    <w:p w14:paraId="56C519ED" w14:textId="361E70E0" w:rsidR="001E6F32" w:rsidRPr="0087785C" w:rsidRDefault="001E6F32">
      <w:pPr>
        <w:pStyle w:val="Bezodstpw"/>
        <w:numPr>
          <w:ilvl w:val="0"/>
          <w:numId w:val="12"/>
        </w:numPr>
        <w:rPr>
          <w:rFonts w:ascii="Times New Roman" w:hAnsi="Times New Roman" w:cs="Times New Roman"/>
        </w:rPr>
      </w:pPr>
      <w:r w:rsidRPr="0087785C">
        <w:rPr>
          <w:rFonts w:ascii="Times New Roman" w:hAnsi="Times New Roman" w:cs="Times New Roman"/>
        </w:rPr>
        <w:t xml:space="preserve">zachowanie wymaganych stref bezpieczeństwa. </w:t>
      </w:r>
    </w:p>
    <w:p w14:paraId="322A607E" w14:textId="77777777" w:rsidR="001E6F32" w:rsidRPr="00E7527C" w:rsidRDefault="001E6F32" w:rsidP="001E6F32">
      <w:pPr>
        <w:pStyle w:val="Bezodstpw"/>
        <w:ind w:left="360"/>
        <w:rPr>
          <w:rFonts w:ascii="Times New Roman" w:hAnsi="Times New Roman" w:cs="Times New Roman"/>
          <w:highlight w:val="yellow"/>
        </w:rPr>
      </w:pPr>
    </w:p>
    <w:p w14:paraId="493FBFA6" w14:textId="573905EC" w:rsidR="003F13A5" w:rsidRPr="00B83240" w:rsidRDefault="003F13A5" w:rsidP="003F13A5">
      <w:pPr>
        <w:jc w:val="both"/>
        <w:rPr>
          <w:rFonts w:ascii="Times New Roman" w:hAnsi="Times New Roman" w:cs="Times New Roman"/>
          <w:b/>
          <w:bCs/>
        </w:rPr>
      </w:pPr>
      <w:r w:rsidRPr="00B83240">
        <w:rPr>
          <w:rFonts w:ascii="Times New Roman" w:hAnsi="Times New Roman" w:cs="Times New Roman"/>
          <w:b/>
          <w:bCs/>
        </w:rPr>
        <w:t>2. Altanka z wyposażeniem</w:t>
      </w:r>
    </w:p>
    <w:p w14:paraId="2DA82AC8" w14:textId="7F3150DA" w:rsidR="003F13A5" w:rsidRPr="00B83240" w:rsidRDefault="003F13A5" w:rsidP="003F13A5">
      <w:pPr>
        <w:spacing w:line="240" w:lineRule="auto"/>
        <w:jc w:val="both"/>
        <w:rPr>
          <w:rFonts w:ascii="Times New Roman" w:hAnsi="Times New Roman" w:cs="Times New Roman"/>
        </w:rPr>
      </w:pPr>
      <w:r w:rsidRPr="00B83240">
        <w:rPr>
          <w:rFonts w:ascii="Times New Roman" w:hAnsi="Times New Roman" w:cs="Times New Roman"/>
        </w:rPr>
        <w:t>Altanka przeznaczona dla dzieci, pełniąca funkcję wypoczynkowo-edukacyjną.</w:t>
      </w:r>
    </w:p>
    <w:p w14:paraId="1C2A0DD4" w14:textId="77777777" w:rsidR="00B83240" w:rsidRPr="00C62C05" w:rsidRDefault="00B83240" w:rsidP="00B83240">
      <w:pPr>
        <w:spacing w:line="240" w:lineRule="auto"/>
        <w:jc w:val="both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Parametry orientacyjne:</w:t>
      </w:r>
    </w:p>
    <w:p w14:paraId="14612ECC" w14:textId="77777777" w:rsidR="00B83240" w:rsidRPr="00C62C05" w:rsidRDefault="00B83240">
      <w:pPr>
        <w:pStyle w:val="Bezodstpw"/>
        <w:numPr>
          <w:ilvl w:val="0"/>
          <w:numId w:val="13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szerokość: ok. 2,4–2,5 m </w:t>
      </w:r>
    </w:p>
    <w:p w14:paraId="6F4D0519" w14:textId="77777777" w:rsidR="00B83240" w:rsidRPr="00C62C05" w:rsidRDefault="00B83240">
      <w:pPr>
        <w:pStyle w:val="Bezodstpw"/>
        <w:numPr>
          <w:ilvl w:val="0"/>
          <w:numId w:val="13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długość: ok. 2,3–2,5 m </w:t>
      </w:r>
    </w:p>
    <w:p w14:paraId="78C98ABD" w14:textId="77777777" w:rsidR="00B83240" w:rsidRPr="00C62C05" w:rsidRDefault="00B83240">
      <w:pPr>
        <w:pStyle w:val="Bezodstpw"/>
        <w:numPr>
          <w:ilvl w:val="0"/>
          <w:numId w:val="13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wysokość: do ok. 3,0 m </w:t>
      </w:r>
    </w:p>
    <w:p w14:paraId="63203B35" w14:textId="77777777" w:rsidR="00B83240" w:rsidRPr="00C62C05" w:rsidRDefault="00B83240" w:rsidP="00B83240">
      <w:pPr>
        <w:pStyle w:val="Bezodstpw"/>
        <w:ind w:left="360"/>
        <w:rPr>
          <w:rFonts w:ascii="Times New Roman" w:hAnsi="Times New Roman" w:cs="Times New Roman"/>
        </w:rPr>
      </w:pPr>
    </w:p>
    <w:p w14:paraId="1F5E2D6E" w14:textId="29FCCE77" w:rsidR="00B83240" w:rsidRPr="00C62C05" w:rsidRDefault="00B83240" w:rsidP="00B83240">
      <w:p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Wymagania funkcjonalne:</w:t>
      </w:r>
      <w:r w:rsidRPr="00C62C05">
        <w:rPr>
          <w:rFonts w:ascii="Times New Roman" w:hAnsi="Times New Roman" w:cs="Times New Roman"/>
        </w:rPr>
        <w:br/>
        <w:t>Altanka powinna być wyposażona w:</w:t>
      </w:r>
    </w:p>
    <w:p w14:paraId="7B0185BC" w14:textId="77777777" w:rsidR="00B83240" w:rsidRPr="00C62C05" w:rsidRDefault="00B83240">
      <w:pPr>
        <w:pStyle w:val="Bezodstpw"/>
        <w:numPr>
          <w:ilvl w:val="0"/>
          <w:numId w:val="14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stolik, </w:t>
      </w:r>
    </w:p>
    <w:p w14:paraId="04748705" w14:textId="77777777" w:rsidR="00B83240" w:rsidRPr="00C62C05" w:rsidRDefault="00B83240">
      <w:pPr>
        <w:pStyle w:val="Bezodstpw"/>
        <w:numPr>
          <w:ilvl w:val="0"/>
          <w:numId w:val="14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siedziska, </w:t>
      </w:r>
    </w:p>
    <w:p w14:paraId="056C78E7" w14:textId="77777777" w:rsidR="00B83240" w:rsidRPr="00C62C05" w:rsidRDefault="00B83240">
      <w:pPr>
        <w:pStyle w:val="Bezodstpw"/>
        <w:numPr>
          <w:ilvl w:val="0"/>
          <w:numId w:val="14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panele zabawowe i edukacyjne, </w:t>
      </w:r>
    </w:p>
    <w:p w14:paraId="2D66DE3B" w14:textId="77777777" w:rsidR="00B83240" w:rsidRPr="00C62C05" w:rsidRDefault="00B83240">
      <w:pPr>
        <w:pStyle w:val="Bezodstpw"/>
        <w:numPr>
          <w:ilvl w:val="0"/>
          <w:numId w:val="14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zadaszenie. </w:t>
      </w:r>
    </w:p>
    <w:p w14:paraId="571D0290" w14:textId="77777777" w:rsidR="00B83240" w:rsidRPr="00C62C05" w:rsidRDefault="00B83240" w:rsidP="00B83240">
      <w:pPr>
        <w:pStyle w:val="Bezodstpw"/>
        <w:ind w:left="720"/>
        <w:rPr>
          <w:rFonts w:ascii="Times New Roman" w:hAnsi="Times New Roman" w:cs="Times New Roman"/>
        </w:rPr>
      </w:pPr>
    </w:p>
    <w:p w14:paraId="5E684CA2" w14:textId="77777777" w:rsidR="00B83240" w:rsidRPr="00C62C05" w:rsidRDefault="00B83240" w:rsidP="00B83240">
      <w:pPr>
        <w:jc w:val="both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Wymagania materiałowe:</w:t>
      </w:r>
    </w:p>
    <w:p w14:paraId="6250BC77" w14:textId="77777777" w:rsidR="00B83240" w:rsidRPr="00B83240" w:rsidRDefault="00B83240">
      <w:pPr>
        <w:pStyle w:val="Bezodstpw"/>
        <w:numPr>
          <w:ilvl w:val="0"/>
          <w:numId w:val="15"/>
        </w:numPr>
        <w:rPr>
          <w:rFonts w:ascii="Times New Roman" w:hAnsi="Times New Roman" w:cs="Times New Roman"/>
        </w:rPr>
      </w:pPr>
      <w:r w:rsidRPr="00B83240">
        <w:rPr>
          <w:rFonts w:ascii="Times New Roman" w:hAnsi="Times New Roman" w:cs="Times New Roman"/>
        </w:rPr>
        <w:t xml:space="preserve">konstrukcja ze stali ocynkowanej i malowanej proszkowo lub równoważnej, </w:t>
      </w:r>
    </w:p>
    <w:p w14:paraId="4E5B045C" w14:textId="12CA6D20" w:rsidR="00B83240" w:rsidRPr="00B83240" w:rsidRDefault="00B83240">
      <w:pPr>
        <w:pStyle w:val="Bezodstpw"/>
        <w:numPr>
          <w:ilvl w:val="0"/>
          <w:numId w:val="15"/>
        </w:numPr>
        <w:rPr>
          <w:rFonts w:ascii="Times New Roman" w:hAnsi="Times New Roman" w:cs="Times New Roman"/>
        </w:rPr>
      </w:pPr>
      <w:r w:rsidRPr="00B83240">
        <w:rPr>
          <w:rFonts w:ascii="Times New Roman" w:hAnsi="Times New Roman" w:cs="Times New Roman"/>
        </w:rPr>
        <w:t>elementy zabawowe i dekoracyjne wykonane z polietylenu o obniżonej gęstości LLDPE barwione w masie, odporne na UV</w:t>
      </w:r>
    </w:p>
    <w:p w14:paraId="14C3232D" w14:textId="77777777" w:rsidR="00B83240" w:rsidRPr="00B83240" w:rsidRDefault="00B83240">
      <w:pPr>
        <w:pStyle w:val="Bezodstpw"/>
        <w:numPr>
          <w:ilvl w:val="0"/>
          <w:numId w:val="15"/>
        </w:numPr>
        <w:rPr>
          <w:rFonts w:ascii="Times New Roman" w:hAnsi="Times New Roman" w:cs="Times New Roman"/>
        </w:rPr>
      </w:pPr>
      <w:r w:rsidRPr="00B83240">
        <w:rPr>
          <w:rFonts w:ascii="Times New Roman" w:hAnsi="Times New Roman" w:cs="Times New Roman"/>
        </w:rPr>
        <w:t xml:space="preserve">elementy przezroczyste wykonane z materiałów bezpiecznych (np. poliwęglan), </w:t>
      </w:r>
    </w:p>
    <w:p w14:paraId="1D294274" w14:textId="77777777" w:rsidR="00B83240" w:rsidRPr="00B83240" w:rsidRDefault="00B83240">
      <w:pPr>
        <w:pStyle w:val="Bezodstpw"/>
        <w:numPr>
          <w:ilvl w:val="0"/>
          <w:numId w:val="15"/>
        </w:numPr>
        <w:rPr>
          <w:rFonts w:ascii="Times New Roman" w:hAnsi="Times New Roman" w:cs="Times New Roman"/>
        </w:rPr>
      </w:pPr>
      <w:r w:rsidRPr="00B83240">
        <w:rPr>
          <w:rFonts w:ascii="Times New Roman" w:hAnsi="Times New Roman" w:cs="Times New Roman"/>
        </w:rPr>
        <w:lastRenderedPageBreak/>
        <w:t xml:space="preserve">podesty o właściwościach antypoślizgowych, </w:t>
      </w:r>
    </w:p>
    <w:p w14:paraId="52E70C18" w14:textId="77777777" w:rsidR="00B83240" w:rsidRDefault="00B83240">
      <w:pPr>
        <w:pStyle w:val="Bezodstpw"/>
        <w:numPr>
          <w:ilvl w:val="0"/>
          <w:numId w:val="15"/>
        </w:numPr>
        <w:rPr>
          <w:rFonts w:ascii="Times New Roman" w:hAnsi="Times New Roman" w:cs="Times New Roman"/>
        </w:rPr>
      </w:pPr>
      <w:r w:rsidRPr="00B83240">
        <w:rPr>
          <w:rFonts w:ascii="Times New Roman" w:hAnsi="Times New Roman" w:cs="Times New Roman"/>
        </w:rPr>
        <w:t xml:space="preserve">elementy złączne ze stali nierdzewnej. </w:t>
      </w:r>
    </w:p>
    <w:p w14:paraId="43BA7524" w14:textId="77777777" w:rsidR="00B83240" w:rsidRDefault="00B83240" w:rsidP="00B83240">
      <w:pPr>
        <w:rPr>
          <w:rFonts w:ascii="Times New Roman" w:hAnsi="Times New Roman" w:cs="Times New Roman"/>
        </w:rPr>
      </w:pPr>
    </w:p>
    <w:p w14:paraId="221CE645" w14:textId="5AE90EA1" w:rsidR="003F13A5" w:rsidRPr="00351832" w:rsidRDefault="003F13A5" w:rsidP="003F13A5">
      <w:pP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51832">
        <w:rPr>
          <w:rFonts w:ascii="Times New Roman" w:hAnsi="Times New Roman" w:cs="Times New Roman"/>
          <w:b/>
          <w:bCs/>
          <w:color w:val="000000" w:themeColor="text1"/>
        </w:rPr>
        <w:t>3. Huśtawka typu „duet”</w:t>
      </w:r>
    </w:p>
    <w:p w14:paraId="49BAA521" w14:textId="77777777" w:rsidR="003F13A5" w:rsidRPr="00351832" w:rsidRDefault="003F13A5" w:rsidP="00351832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51832">
        <w:rPr>
          <w:rFonts w:ascii="Times New Roman" w:hAnsi="Times New Roman" w:cs="Times New Roman"/>
          <w:color w:val="000000" w:themeColor="text1"/>
        </w:rPr>
        <w:t>Huśtawka wahadłowa z dwoma stanowiskami:</w:t>
      </w:r>
    </w:p>
    <w:p w14:paraId="36F4345A" w14:textId="37EFD536" w:rsidR="00E7527C" w:rsidRPr="00351832" w:rsidRDefault="003F13A5">
      <w:pPr>
        <w:pStyle w:val="Bezodstpw"/>
        <w:numPr>
          <w:ilvl w:val="0"/>
          <w:numId w:val="7"/>
        </w:numPr>
        <w:rPr>
          <w:rFonts w:ascii="Times New Roman" w:hAnsi="Times New Roman" w:cs="Times New Roman"/>
          <w:color w:val="EE0000"/>
        </w:rPr>
      </w:pPr>
      <w:r w:rsidRPr="00351832">
        <w:rPr>
          <w:rFonts w:ascii="Times New Roman" w:hAnsi="Times New Roman" w:cs="Times New Roman"/>
          <w:color w:val="000000" w:themeColor="text1"/>
        </w:rPr>
        <w:t xml:space="preserve">siedzisko typu koszykowego </w:t>
      </w:r>
    </w:p>
    <w:p w14:paraId="51D71C0A" w14:textId="77777777" w:rsidR="00351832" w:rsidRPr="00351832" w:rsidRDefault="00351832" w:rsidP="00351832">
      <w:pPr>
        <w:pStyle w:val="Bezodstpw"/>
        <w:ind w:left="720"/>
        <w:rPr>
          <w:rFonts w:ascii="Times New Roman" w:hAnsi="Times New Roman" w:cs="Times New Roman"/>
          <w:color w:val="EE0000"/>
        </w:rPr>
      </w:pPr>
    </w:p>
    <w:p w14:paraId="76A47060" w14:textId="059C51B0" w:rsidR="003F13A5" w:rsidRPr="00B83240" w:rsidRDefault="003F13A5" w:rsidP="003F13A5">
      <w:pPr>
        <w:jc w:val="both"/>
        <w:rPr>
          <w:rFonts w:ascii="Times New Roman" w:hAnsi="Times New Roman" w:cs="Times New Roman"/>
          <w:b/>
          <w:bCs/>
        </w:rPr>
      </w:pPr>
      <w:r w:rsidRPr="00B83240">
        <w:rPr>
          <w:rFonts w:ascii="Times New Roman" w:hAnsi="Times New Roman" w:cs="Times New Roman"/>
          <w:b/>
          <w:bCs/>
        </w:rPr>
        <w:t>4.  Huśtawka typu „bocianie gniazdo”</w:t>
      </w:r>
    </w:p>
    <w:p w14:paraId="62AA20EA" w14:textId="77777777" w:rsidR="00B83240" w:rsidRPr="00B83240" w:rsidRDefault="00B83240" w:rsidP="00B83240">
      <w:pPr>
        <w:jc w:val="both"/>
        <w:rPr>
          <w:rFonts w:ascii="Times New Roman" w:hAnsi="Times New Roman" w:cs="Times New Roman"/>
        </w:rPr>
      </w:pPr>
      <w:r w:rsidRPr="00B83240">
        <w:rPr>
          <w:rFonts w:ascii="Times New Roman" w:hAnsi="Times New Roman" w:cs="Times New Roman"/>
        </w:rPr>
        <w:t>Przewiduje się montaż huśtawki wahadłowej z siedziskiem typu „bocianie gniazdo”.</w:t>
      </w:r>
    </w:p>
    <w:p w14:paraId="33BD896D" w14:textId="77777777" w:rsidR="00B83240" w:rsidRPr="00C62C05" w:rsidRDefault="00B83240" w:rsidP="00B83240">
      <w:pPr>
        <w:jc w:val="both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Parametry orientacyjne:</w:t>
      </w:r>
    </w:p>
    <w:p w14:paraId="094DDAF7" w14:textId="77777777" w:rsidR="00B83240" w:rsidRPr="00C62C05" w:rsidRDefault="00B83240">
      <w:pPr>
        <w:pStyle w:val="Bezodstpw"/>
        <w:numPr>
          <w:ilvl w:val="0"/>
          <w:numId w:val="16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szerokość: ok. 1,2–1,3 m </w:t>
      </w:r>
    </w:p>
    <w:p w14:paraId="0AD5EA55" w14:textId="77777777" w:rsidR="00B83240" w:rsidRPr="00C62C05" w:rsidRDefault="00B83240">
      <w:pPr>
        <w:pStyle w:val="Bezodstpw"/>
        <w:numPr>
          <w:ilvl w:val="0"/>
          <w:numId w:val="16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długość: ok. 3,3–3,5 m </w:t>
      </w:r>
    </w:p>
    <w:p w14:paraId="4B8B85FC" w14:textId="77777777" w:rsidR="00B83240" w:rsidRPr="00C62C05" w:rsidRDefault="00B83240">
      <w:pPr>
        <w:pStyle w:val="Bezodstpw"/>
        <w:numPr>
          <w:ilvl w:val="0"/>
          <w:numId w:val="16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wysokość: ok. 2,2 m </w:t>
      </w:r>
    </w:p>
    <w:p w14:paraId="2658A481" w14:textId="77777777" w:rsidR="00B83240" w:rsidRPr="00C62C05" w:rsidRDefault="00B83240">
      <w:pPr>
        <w:pStyle w:val="Bezodstpw"/>
        <w:numPr>
          <w:ilvl w:val="0"/>
          <w:numId w:val="17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HIC: do ok. 1,5 m </w:t>
      </w:r>
    </w:p>
    <w:p w14:paraId="5881C8B0" w14:textId="77777777" w:rsidR="00B83240" w:rsidRPr="00C62C05" w:rsidRDefault="00B83240" w:rsidP="00B83240">
      <w:pPr>
        <w:pStyle w:val="Bezodstpw"/>
        <w:rPr>
          <w:rFonts w:ascii="Times New Roman" w:hAnsi="Times New Roman" w:cs="Times New Roman"/>
          <w:sz w:val="14"/>
          <w:szCs w:val="14"/>
        </w:rPr>
      </w:pPr>
    </w:p>
    <w:p w14:paraId="31ABB2AB" w14:textId="77777777" w:rsidR="00B83240" w:rsidRPr="00C62C05" w:rsidRDefault="00B83240" w:rsidP="00B83240">
      <w:p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Wymagania funkcjonalne:</w:t>
      </w:r>
      <w:r w:rsidRPr="00C62C05">
        <w:rPr>
          <w:rFonts w:ascii="Times New Roman" w:hAnsi="Times New Roman" w:cs="Times New Roman"/>
        </w:rPr>
        <w:br/>
        <w:t>Urządzenie powinno posiadać:</w:t>
      </w:r>
    </w:p>
    <w:p w14:paraId="22F220BE" w14:textId="77777777" w:rsidR="00B83240" w:rsidRPr="00C62C05" w:rsidRDefault="00B83240">
      <w:pPr>
        <w:pStyle w:val="Bezodstpw"/>
        <w:numPr>
          <w:ilvl w:val="0"/>
          <w:numId w:val="18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siedzisko typu „bocianie gniazdo” zawieszone w dwóch punktach, </w:t>
      </w:r>
    </w:p>
    <w:p w14:paraId="3DDECB9A" w14:textId="77777777" w:rsidR="00B83240" w:rsidRPr="00C62C05" w:rsidRDefault="00B83240">
      <w:pPr>
        <w:pStyle w:val="Bezodstpw"/>
        <w:numPr>
          <w:ilvl w:val="0"/>
          <w:numId w:val="18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konstrukcję umożliwiającą bezpieczne użytkowanie przez więcej niż jednego użytkownika. </w:t>
      </w:r>
    </w:p>
    <w:p w14:paraId="27359DBA" w14:textId="0DF5AEE2" w:rsidR="00B83240" w:rsidRPr="00C62C05" w:rsidRDefault="00B83240" w:rsidP="00B83240">
      <w:pPr>
        <w:jc w:val="both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Wymagania materiałowe:</w:t>
      </w:r>
    </w:p>
    <w:p w14:paraId="4EF0A6AF" w14:textId="77777777" w:rsidR="00B83240" w:rsidRPr="00C62C05" w:rsidRDefault="00B83240">
      <w:pPr>
        <w:pStyle w:val="Bezodstpw"/>
        <w:numPr>
          <w:ilvl w:val="0"/>
          <w:numId w:val="19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konstrukcja ze stali ocynkowanej, </w:t>
      </w:r>
    </w:p>
    <w:p w14:paraId="013777AC" w14:textId="77777777" w:rsidR="00B83240" w:rsidRPr="00C62C05" w:rsidRDefault="00B83240">
      <w:pPr>
        <w:pStyle w:val="Bezodstpw"/>
        <w:numPr>
          <w:ilvl w:val="0"/>
          <w:numId w:val="19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elementy złączne ze stali nierdzewnej, </w:t>
      </w:r>
    </w:p>
    <w:p w14:paraId="47F6AAC5" w14:textId="77777777" w:rsidR="00B83240" w:rsidRPr="00C62C05" w:rsidRDefault="00B83240">
      <w:pPr>
        <w:pStyle w:val="Bezodstpw"/>
        <w:numPr>
          <w:ilvl w:val="0"/>
          <w:numId w:val="19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siedzisko wykonane z metalowego pierścienia zabezpieczonego liną amortyzującą, </w:t>
      </w:r>
    </w:p>
    <w:p w14:paraId="5D0224A1" w14:textId="77777777" w:rsidR="00B83240" w:rsidRPr="00C62C05" w:rsidRDefault="00B83240">
      <w:pPr>
        <w:pStyle w:val="Bezodstpw"/>
        <w:numPr>
          <w:ilvl w:val="0"/>
          <w:numId w:val="19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siatka i liny wykonane z lin zbrojonych, </w:t>
      </w:r>
    </w:p>
    <w:p w14:paraId="36440A5B" w14:textId="77777777" w:rsidR="00B83240" w:rsidRPr="00C62C05" w:rsidRDefault="00B83240">
      <w:pPr>
        <w:pStyle w:val="Bezodstpw"/>
        <w:numPr>
          <w:ilvl w:val="0"/>
          <w:numId w:val="19"/>
        </w:numPr>
        <w:rPr>
          <w:rFonts w:ascii="Times New Roman" w:hAnsi="Times New Roman" w:cs="Times New Roman"/>
        </w:rPr>
      </w:pPr>
      <w:proofErr w:type="spellStart"/>
      <w:r w:rsidRPr="00C62C05">
        <w:rPr>
          <w:rFonts w:ascii="Times New Roman" w:hAnsi="Times New Roman" w:cs="Times New Roman"/>
        </w:rPr>
        <w:t>zawiesia</w:t>
      </w:r>
      <w:proofErr w:type="spellEnd"/>
      <w:r w:rsidRPr="00C62C05">
        <w:rPr>
          <w:rFonts w:ascii="Times New Roman" w:hAnsi="Times New Roman" w:cs="Times New Roman"/>
        </w:rPr>
        <w:t xml:space="preserve"> na łańcuchach ze stali nierdzewnej. </w:t>
      </w:r>
    </w:p>
    <w:p w14:paraId="5A370978" w14:textId="77777777" w:rsidR="00C62C05" w:rsidRDefault="00C62C05" w:rsidP="00833572">
      <w:pPr>
        <w:spacing w:line="240" w:lineRule="auto"/>
        <w:jc w:val="both"/>
        <w:rPr>
          <w:rFonts w:ascii="Times New Roman" w:hAnsi="Times New Roman" w:cs="Times New Roman"/>
        </w:rPr>
      </w:pPr>
    </w:p>
    <w:p w14:paraId="6B4E250A" w14:textId="720F90E8" w:rsidR="00B83240" w:rsidRPr="00C62C05" w:rsidRDefault="00B83240" w:rsidP="00C62C05">
      <w:pPr>
        <w:pStyle w:val="Bezodstpw"/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Wymagania bezpieczeństwa:</w:t>
      </w:r>
    </w:p>
    <w:p w14:paraId="2FEFE4A0" w14:textId="77777777" w:rsidR="00B83240" w:rsidRPr="00C62C05" w:rsidRDefault="00B83240">
      <w:pPr>
        <w:pStyle w:val="Bezodstpw"/>
        <w:numPr>
          <w:ilvl w:val="0"/>
          <w:numId w:val="26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 xml:space="preserve">zgodność z normą PN-EN 1176, </w:t>
      </w:r>
    </w:p>
    <w:p w14:paraId="2122887F" w14:textId="5E47AE08" w:rsidR="00B83240" w:rsidRPr="00C62C05" w:rsidRDefault="00B83240">
      <w:pPr>
        <w:pStyle w:val="Bezodstpw"/>
        <w:numPr>
          <w:ilvl w:val="0"/>
          <w:numId w:val="26"/>
        </w:numPr>
        <w:rPr>
          <w:rFonts w:ascii="Times New Roman" w:hAnsi="Times New Roman" w:cs="Times New Roman"/>
        </w:rPr>
      </w:pPr>
      <w:r w:rsidRPr="00C62C05">
        <w:rPr>
          <w:rFonts w:ascii="Times New Roman" w:hAnsi="Times New Roman" w:cs="Times New Roman"/>
        </w:rPr>
        <w:t>zachowanie wymaganych stref bezpieczeństwa.</w:t>
      </w:r>
      <w:r w:rsidR="00833572" w:rsidRPr="00C62C05">
        <w:rPr>
          <w:rFonts w:ascii="Times New Roman" w:hAnsi="Times New Roman" w:cs="Times New Roman"/>
        </w:rPr>
        <w:t>,</w:t>
      </w:r>
    </w:p>
    <w:p w14:paraId="4AFCD1B6" w14:textId="77777777" w:rsidR="00833572" w:rsidRPr="00B83240" w:rsidRDefault="00833572" w:rsidP="00833572">
      <w:pPr>
        <w:spacing w:line="240" w:lineRule="auto"/>
        <w:ind w:left="720"/>
        <w:jc w:val="both"/>
        <w:rPr>
          <w:rFonts w:ascii="Times New Roman" w:hAnsi="Times New Roman" w:cs="Times New Roman"/>
        </w:rPr>
      </w:pPr>
    </w:p>
    <w:p w14:paraId="2A9878CA" w14:textId="02E2DD1B" w:rsidR="003F13A5" w:rsidRPr="00833572" w:rsidRDefault="003F13A5" w:rsidP="003F13A5">
      <w:pPr>
        <w:jc w:val="both"/>
        <w:rPr>
          <w:rFonts w:ascii="Times New Roman" w:hAnsi="Times New Roman" w:cs="Times New Roman"/>
          <w:b/>
          <w:bCs/>
        </w:rPr>
      </w:pPr>
      <w:r w:rsidRPr="00833572">
        <w:rPr>
          <w:rFonts w:ascii="Times New Roman" w:hAnsi="Times New Roman" w:cs="Times New Roman"/>
          <w:b/>
          <w:bCs/>
        </w:rPr>
        <w:t>5. Karuzela tarczowa</w:t>
      </w:r>
    </w:p>
    <w:p w14:paraId="365E9E0C" w14:textId="77777777" w:rsidR="003F13A5" w:rsidRPr="00833572" w:rsidRDefault="003F13A5" w:rsidP="003F13A5">
      <w:pPr>
        <w:spacing w:line="240" w:lineRule="auto"/>
        <w:jc w:val="both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>Karuzela przeznaczona dla dzieci:</w:t>
      </w:r>
    </w:p>
    <w:p w14:paraId="66E202D5" w14:textId="183AD508" w:rsidR="003F13A5" w:rsidRPr="00833572" w:rsidRDefault="003F13A5">
      <w:pPr>
        <w:pStyle w:val="Bezodstpw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>konstrukcja</w:t>
      </w:r>
      <w:r w:rsidR="00833572" w:rsidRPr="00833572">
        <w:rPr>
          <w:rFonts w:ascii="Times New Roman" w:hAnsi="Times New Roman" w:cs="Times New Roman"/>
        </w:rPr>
        <w:t xml:space="preserve"> rur i profili -</w:t>
      </w:r>
      <w:r w:rsidRPr="00833572">
        <w:rPr>
          <w:rFonts w:ascii="Times New Roman" w:hAnsi="Times New Roman" w:cs="Times New Roman"/>
        </w:rPr>
        <w:t xml:space="preserve"> stalowa, </w:t>
      </w:r>
    </w:p>
    <w:p w14:paraId="40FD1396" w14:textId="4BF1938D" w:rsidR="003F13A5" w:rsidRPr="00833572" w:rsidRDefault="003F13A5">
      <w:pPr>
        <w:pStyle w:val="Bezodstpw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 xml:space="preserve">siedziska z </w:t>
      </w:r>
      <w:r w:rsidR="00833572" w:rsidRPr="00833572">
        <w:rPr>
          <w:rFonts w:ascii="Times New Roman" w:hAnsi="Times New Roman" w:cs="Times New Roman"/>
        </w:rPr>
        <w:t>płyty</w:t>
      </w:r>
      <w:r w:rsidRPr="00833572">
        <w:rPr>
          <w:rFonts w:ascii="Times New Roman" w:hAnsi="Times New Roman" w:cs="Times New Roman"/>
        </w:rPr>
        <w:t xml:space="preserve"> HDPE</w:t>
      </w:r>
      <w:r w:rsidR="00833572" w:rsidRPr="00833572">
        <w:rPr>
          <w:rFonts w:ascii="Times New Roman" w:hAnsi="Times New Roman" w:cs="Times New Roman"/>
        </w:rPr>
        <w:t xml:space="preserve"> min 16mm</w:t>
      </w:r>
    </w:p>
    <w:p w14:paraId="47E52740" w14:textId="77777777" w:rsidR="003F13A5" w:rsidRPr="00833572" w:rsidRDefault="003F13A5">
      <w:pPr>
        <w:pStyle w:val="Bezodstpw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>zabezpieczenie antykorozyjne (</w:t>
      </w:r>
      <w:proofErr w:type="spellStart"/>
      <w:r w:rsidRPr="00833572">
        <w:rPr>
          <w:rFonts w:ascii="Times New Roman" w:hAnsi="Times New Roman" w:cs="Times New Roman"/>
        </w:rPr>
        <w:t>ocynk</w:t>
      </w:r>
      <w:proofErr w:type="spellEnd"/>
      <w:r w:rsidRPr="00833572">
        <w:rPr>
          <w:rFonts w:ascii="Times New Roman" w:hAnsi="Times New Roman" w:cs="Times New Roman"/>
        </w:rPr>
        <w:t xml:space="preserve"> + malowanie proszkowe). </w:t>
      </w:r>
    </w:p>
    <w:p w14:paraId="3D1FA036" w14:textId="0B61FFA6" w:rsidR="003F13A5" w:rsidRPr="00833572" w:rsidRDefault="003F13A5" w:rsidP="003F13A5">
      <w:pPr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>Średnica urządzenia: ok. 1,5 m</w:t>
      </w:r>
      <w:r w:rsidR="00833572" w:rsidRPr="00833572">
        <w:rPr>
          <w:rFonts w:ascii="Times New Roman" w:hAnsi="Times New Roman" w:cs="Times New Roman"/>
        </w:rPr>
        <w:br/>
        <w:t>Wysokość ok. 0,80m</w:t>
      </w:r>
      <w:r w:rsidRPr="00833572">
        <w:rPr>
          <w:rFonts w:ascii="Times New Roman" w:hAnsi="Times New Roman" w:cs="Times New Roman"/>
        </w:rPr>
        <w:br/>
      </w:r>
    </w:p>
    <w:p w14:paraId="432CD5EB" w14:textId="131CEFAF" w:rsidR="003F13A5" w:rsidRPr="00833572" w:rsidRDefault="003F13A5" w:rsidP="003F13A5">
      <w:pPr>
        <w:jc w:val="both"/>
        <w:rPr>
          <w:rFonts w:ascii="Times New Roman" w:hAnsi="Times New Roman" w:cs="Times New Roman"/>
          <w:b/>
          <w:bCs/>
        </w:rPr>
      </w:pPr>
      <w:r w:rsidRPr="00833572">
        <w:rPr>
          <w:rFonts w:ascii="Times New Roman" w:hAnsi="Times New Roman" w:cs="Times New Roman"/>
          <w:b/>
          <w:bCs/>
        </w:rPr>
        <w:t>6. Bujaki sprężynowe (2 szt.)</w:t>
      </w:r>
    </w:p>
    <w:p w14:paraId="2A177B34" w14:textId="77777777" w:rsidR="003F13A5" w:rsidRPr="00833572" w:rsidRDefault="003F13A5" w:rsidP="003F13A5">
      <w:pPr>
        <w:jc w:val="both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lastRenderedPageBreak/>
        <w:t>Urządzenia jednoosobowe:</w:t>
      </w:r>
    </w:p>
    <w:p w14:paraId="61DE4F3B" w14:textId="2869176B" w:rsidR="003F13A5" w:rsidRPr="00833572" w:rsidRDefault="003F13A5">
      <w:pPr>
        <w:pStyle w:val="Bezodstpw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 xml:space="preserve">wykonane z tworzywa LLDPE, </w:t>
      </w:r>
    </w:p>
    <w:p w14:paraId="2892865E" w14:textId="210134DA" w:rsidR="003F13A5" w:rsidRPr="00833572" w:rsidRDefault="003F13A5">
      <w:pPr>
        <w:pStyle w:val="Bezodstpw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 xml:space="preserve">montowane na sprężynie </w:t>
      </w:r>
      <w:r w:rsidR="00833572" w:rsidRPr="00833572">
        <w:rPr>
          <w:rFonts w:ascii="Times New Roman" w:hAnsi="Times New Roman" w:cs="Times New Roman"/>
        </w:rPr>
        <w:t>wykon</w:t>
      </w:r>
      <w:r w:rsidR="00351832">
        <w:rPr>
          <w:rFonts w:ascii="Times New Roman" w:hAnsi="Times New Roman" w:cs="Times New Roman"/>
        </w:rPr>
        <w:t>a</w:t>
      </w:r>
      <w:r w:rsidR="00833572" w:rsidRPr="00833572">
        <w:rPr>
          <w:rFonts w:ascii="Times New Roman" w:hAnsi="Times New Roman" w:cs="Times New Roman"/>
        </w:rPr>
        <w:t>nej ze stali ocynkowanej i malowanej proszkowo</w:t>
      </w:r>
    </w:p>
    <w:p w14:paraId="18398843" w14:textId="4258EFEB" w:rsidR="003F13A5" w:rsidRPr="00833572" w:rsidRDefault="003F13A5">
      <w:pPr>
        <w:pStyle w:val="Bezodstpw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>posadowione w gruncie na fundamencie stalowym</w:t>
      </w:r>
      <w:r w:rsidR="00833572" w:rsidRPr="00833572">
        <w:rPr>
          <w:rFonts w:ascii="Times New Roman" w:hAnsi="Times New Roman" w:cs="Times New Roman"/>
        </w:rPr>
        <w:t xml:space="preserve"> na głębokości min. 0,50m</w:t>
      </w:r>
    </w:p>
    <w:p w14:paraId="722D2A15" w14:textId="77777777" w:rsidR="003F13A5" w:rsidRPr="00833572" w:rsidRDefault="003F13A5" w:rsidP="003F13A5">
      <w:pPr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>Wymiary orientacyjne: ok. 0,8 m długości</w:t>
      </w:r>
      <w:r w:rsidRPr="00833572">
        <w:rPr>
          <w:rFonts w:ascii="Times New Roman" w:hAnsi="Times New Roman" w:cs="Times New Roman"/>
        </w:rPr>
        <w:br/>
        <w:t>Wysokość swobodnego upadku: ok. 0,9 m</w:t>
      </w:r>
    </w:p>
    <w:p w14:paraId="29CF1ED1" w14:textId="71CD1EE3" w:rsidR="003F13A5" w:rsidRPr="00833572" w:rsidRDefault="003F13A5" w:rsidP="003F13A5">
      <w:pPr>
        <w:jc w:val="both"/>
        <w:rPr>
          <w:rFonts w:ascii="Times New Roman" w:hAnsi="Times New Roman" w:cs="Times New Roman"/>
          <w:b/>
          <w:bCs/>
        </w:rPr>
      </w:pPr>
      <w:r w:rsidRPr="00833572">
        <w:rPr>
          <w:rFonts w:ascii="Times New Roman" w:hAnsi="Times New Roman" w:cs="Times New Roman"/>
          <w:b/>
          <w:bCs/>
        </w:rPr>
        <w:t>7. Ścieżka sprawnościowa – równoważnia</w:t>
      </w:r>
    </w:p>
    <w:p w14:paraId="09DDFC1D" w14:textId="77777777" w:rsidR="003F13A5" w:rsidRPr="00833572" w:rsidRDefault="003F13A5" w:rsidP="003F13A5">
      <w:pPr>
        <w:spacing w:line="240" w:lineRule="auto"/>
        <w:jc w:val="both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>Urządzenie rozwijające równowagę:</w:t>
      </w:r>
    </w:p>
    <w:p w14:paraId="241DA341" w14:textId="3E0D584C" w:rsidR="003F13A5" w:rsidRPr="00833572" w:rsidRDefault="003F13A5">
      <w:pPr>
        <w:pStyle w:val="Bezodstpw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 xml:space="preserve">konstrukcja stalowa, </w:t>
      </w:r>
      <w:r w:rsidR="00833572" w:rsidRPr="00351832">
        <w:rPr>
          <w:rStyle w:val="Uwydatnienie"/>
          <w:rFonts w:ascii="Times New Roman" w:eastAsia="Arial-BoldMT" w:hAnsi="Times New Roman" w:cs="Times New Roman"/>
          <w:i w:val="0"/>
          <w:iCs w:val="0"/>
        </w:rPr>
        <w:t>cynkowana oraz malowana</w:t>
      </w:r>
      <w:r w:rsidR="00351832" w:rsidRPr="00351832">
        <w:rPr>
          <w:rStyle w:val="Uwydatnienie"/>
          <w:rFonts w:ascii="Times New Roman" w:eastAsia="Arial-BoldMT" w:hAnsi="Times New Roman" w:cs="Times New Roman"/>
          <w:i w:val="0"/>
          <w:iCs w:val="0"/>
        </w:rPr>
        <w:t xml:space="preserve"> </w:t>
      </w:r>
      <w:r w:rsidR="00833572" w:rsidRPr="00351832">
        <w:rPr>
          <w:rStyle w:val="Uwydatnienie"/>
          <w:rFonts w:ascii="Times New Roman" w:eastAsia="Arial-BoldMT" w:hAnsi="Times New Roman" w:cs="Times New Roman"/>
          <w:i w:val="0"/>
          <w:iCs w:val="0"/>
        </w:rPr>
        <w:t>proszkowo</w:t>
      </w:r>
      <w:r w:rsidR="00833572" w:rsidRPr="00351832">
        <w:rPr>
          <w:rFonts w:ascii="Times New Roman" w:eastAsia="Arial-BoldMT" w:hAnsi="Times New Roman" w:cs="Times New Roman"/>
          <w:i/>
          <w:iCs/>
        </w:rPr>
        <w:t>;</w:t>
      </w:r>
    </w:p>
    <w:p w14:paraId="200CA95D" w14:textId="77777777" w:rsidR="003F13A5" w:rsidRPr="00833572" w:rsidRDefault="003F13A5">
      <w:pPr>
        <w:pStyle w:val="Bezodstpw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 xml:space="preserve">elementy przejściowe z tworzywa, </w:t>
      </w:r>
    </w:p>
    <w:p w14:paraId="20CA29D5" w14:textId="77777777" w:rsidR="003F13A5" w:rsidRPr="00833572" w:rsidRDefault="003F13A5">
      <w:pPr>
        <w:pStyle w:val="Bezodstpw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 xml:space="preserve">montaż w gruncie. </w:t>
      </w:r>
    </w:p>
    <w:p w14:paraId="06B38A14" w14:textId="77777777" w:rsidR="003F13A5" w:rsidRPr="00833572" w:rsidRDefault="003F13A5" w:rsidP="003F13A5">
      <w:pPr>
        <w:rPr>
          <w:rFonts w:ascii="Times New Roman" w:hAnsi="Times New Roman" w:cs="Times New Roman"/>
        </w:rPr>
      </w:pPr>
      <w:r w:rsidRPr="00833572">
        <w:rPr>
          <w:rFonts w:ascii="Times New Roman" w:hAnsi="Times New Roman" w:cs="Times New Roman"/>
        </w:rPr>
        <w:t>Długość: ok. 2,5–3,0 m</w:t>
      </w:r>
      <w:r w:rsidRPr="00833572">
        <w:rPr>
          <w:rFonts w:ascii="Times New Roman" w:hAnsi="Times New Roman" w:cs="Times New Roman"/>
        </w:rPr>
        <w:br/>
        <w:t>Wysokość: niska (ok. 0,4 m)</w:t>
      </w:r>
    </w:p>
    <w:p w14:paraId="3319F1DE" w14:textId="7009F956" w:rsidR="003F13A5" w:rsidRPr="003F13A5" w:rsidRDefault="003F13A5" w:rsidP="003F13A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 </w:t>
      </w:r>
      <w:r w:rsidRPr="003F13A5">
        <w:rPr>
          <w:rFonts w:ascii="Times New Roman" w:hAnsi="Times New Roman" w:cs="Times New Roman"/>
          <w:b/>
          <w:bCs/>
        </w:rPr>
        <w:t>Nawierzchnia bezpieczna</w:t>
      </w:r>
    </w:p>
    <w:p w14:paraId="05609457" w14:textId="77777777" w:rsidR="003F13A5" w:rsidRPr="003F13A5" w:rsidRDefault="003F13A5" w:rsidP="007942E1">
      <w:pPr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>Pod wszystkimi urządzeniami zabawowymi wymagającymi stref bezpieczeństwa należy wykonać nawierzchnię bezpieczną amortyzującą upadki, zgodną z normą PN-EN 1177.</w:t>
      </w:r>
    </w:p>
    <w:p w14:paraId="6527740B" w14:textId="77777777" w:rsidR="003F13A5" w:rsidRPr="003F13A5" w:rsidRDefault="003F13A5" w:rsidP="007942E1">
      <w:pPr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>Nawierzchnia powinna:</w:t>
      </w:r>
    </w:p>
    <w:p w14:paraId="359BAACE" w14:textId="77777777" w:rsidR="003F13A5" w:rsidRPr="003F13A5" w:rsidRDefault="003F13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być dostosowana do wysokości swobodnego upadku (HIC) przypisanej do poszczególnych urządzeń, </w:t>
      </w:r>
    </w:p>
    <w:p w14:paraId="2FF46E63" w14:textId="77777777" w:rsidR="003F13A5" w:rsidRPr="003F13A5" w:rsidRDefault="003F13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posiadać odpowiednią grubość i parametry amortyzujące, </w:t>
      </w:r>
    </w:p>
    <w:p w14:paraId="4F3BA5BA" w14:textId="77777777" w:rsidR="003F13A5" w:rsidRPr="003F13A5" w:rsidRDefault="003F13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być przepuszczalna dla wody lub posiadać system odprowadzania wody, </w:t>
      </w:r>
    </w:p>
    <w:p w14:paraId="3E51C1A3" w14:textId="77777777" w:rsidR="003F13A5" w:rsidRPr="003F13A5" w:rsidRDefault="003F13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być odporna na warunki atmosferyczne, promieniowanie UV oraz intensywne użytkowanie, </w:t>
      </w:r>
    </w:p>
    <w:p w14:paraId="617E67B9" w14:textId="77777777" w:rsidR="003F13A5" w:rsidRPr="003F13A5" w:rsidRDefault="003F13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zapewniać właściwości antypoślizgowe. </w:t>
      </w:r>
    </w:p>
    <w:p w14:paraId="495E186C" w14:textId="77777777" w:rsidR="003F13A5" w:rsidRPr="003F13A5" w:rsidRDefault="003F13A5" w:rsidP="007942E1">
      <w:pPr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>Dopuszcza się zastosowanie różnych typów nawierzchni bezpiecznej (np. syntetycznej, sypkiej lub innej równoważnej), pod warunkiem spełnienia wymagań normowych oraz zapewnienia wymaganych parametrów bezpieczeństwa.</w:t>
      </w:r>
    </w:p>
    <w:p w14:paraId="39DBB682" w14:textId="246BF8A8" w:rsidR="003F13A5" w:rsidRPr="003F13A5" w:rsidRDefault="003F13A5" w:rsidP="007942E1">
      <w:pPr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Nawierzchnia powinna być wykonana w sposób trwały, estetyczny i zapewniający ciągłość </w:t>
      </w:r>
      <w:r w:rsidR="007942E1">
        <w:rPr>
          <w:rFonts w:ascii="Times New Roman" w:hAnsi="Times New Roman" w:cs="Times New Roman"/>
        </w:rPr>
        <w:br/>
      </w:r>
      <w:r w:rsidRPr="003F13A5">
        <w:rPr>
          <w:rFonts w:ascii="Times New Roman" w:hAnsi="Times New Roman" w:cs="Times New Roman"/>
        </w:rPr>
        <w:t>w obrębie stref bezpieczeństwa urządzeń.</w:t>
      </w:r>
    </w:p>
    <w:p w14:paraId="095917C0" w14:textId="1F251BDC" w:rsidR="003F13A5" w:rsidRPr="003F13A5" w:rsidRDefault="003F13A5" w:rsidP="007942E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Pr="003F13A5">
        <w:rPr>
          <w:rFonts w:ascii="Times New Roman" w:hAnsi="Times New Roman" w:cs="Times New Roman"/>
          <w:b/>
          <w:bCs/>
        </w:rPr>
        <w:t>. Wymagania wspólne dla wszystkich urządzeń</w:t>
      </w:r>
    </w:p>
    <w:p w14:paraId="39F0E7B5" w14:textId="77777777" w:rsidR="003F13A5" w:rsidRPr="003F13A5" w:rsidRDefault="003F13A5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wszystkie urządzenia muszą posiadać certyfikaty zgodności z PN-EN 1176, </w:t>
      </w:r>
    </w:p>
    <w:p w14:paraId="69F5E51D" w14:textId="77777777" w:rsidR="003F13A5" w:rsidRPr="003F13A5" w:rsidRDefault="003F13A5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materiały muszą spełniać wymagania bezpieczeństwa chemicznego (np. REACH), </w:t>
      </w:r>
    </w:p>
    <w:p w14:paraId="19638BFD" w14:textId="77777777" w:rsidR="003F13A5" w:rsidRPr="003F13A5" w:rsidRDefault="003F13A5">
      <w:pPr>
        <w:pStyle w:val="Bezodstpw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powierzchnie użytkowe powinny być antypoślizgowe (min. klasa R9 lub równoważna), </w:t>
      </w:r>
    </w:p>
    <w:p w14:paraId="1AFE2574" w14:textId="77777777" w:rsidR="003F13A5" w:rsidRPr="003F13A5" w:rsidRDefault="003F13A5">
      <w:pPr>
        <w:pStyle w:val="Bezodstpw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brak ostrych krawędzi i elementów niebezpiecznych, </w:t>
      </w:r>
    </w:p>
    <w:p w14:paraId="22EFA3FE" w14:textId="77777777" w:rsidR="003F13A5" w:rsidRPr="003F13A5" w:rsidRDefault="003F13A5">
      <w:pPr>
        <w:pStyle w:val="Bezodstpw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konstrukcja odporna na warunki atmosferyczne i intensywne użytkowanie, </w:t>
      </w:r>
    </w:p>
    <w:p w14:paraId="5E72FA5F" w14:textId="77777777" w:rsidR="003F13A5" w:rsidRPr="003F13A5" w:rsidRDefault="003F13A5">
      <w:pPr>
        <w:pStyle w:val="Bezodstpw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montaż zgodny z instrukcją producenta oraz zasadami wiedzy technicznej, </w:t>
      </w:r>
    </w:p>
    <w:p w14:paraId="7BFC0A11" w14:textId="77777777" w:rsidR="003F13A5" w:rsidRDefault="003F13A5">
      <w:pPr>
        <w:pStyle w:val="Bezodstpw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lastRenderedPageBreak/>
        <w:t xml:space="preserve">zachowanie wymaganych stref bezpieczeństwa. </w:t>
      </w:r>
    </w:p>
    <w:p w14:paraId="6F6E79CF" w14:textId="77777777" w:rsidR="00A65FC7" w:rsidRPr="003F13A5" w:rsidRDefault="00A65FC7" w:rsidP="00A65FC7">
      <w:pPr>
        <w:pStyle w:val="Bezodstpw"/>
        <w:spacing w:line="276" w:lineRule="auto"/>
        <w:ind w:left="720"/>
        <w:rPr>
          <w:rFonts w:ascii="Times New Roman" w:hAnsi="Times New Roman" w:cs="Times New Roman"/>
        </w:rPr>
      </w:pPr>
    </w:p>
    <w:p w14:paraId="2A37F732" w14:textId="13C0DE1F" w:rsidR="003F13A5" w:rsidRPr="003F13A5" w:rsidRDefault="003F13A5" w:rsidP="003F13A5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10. </w:t>
      </w:r>
      <w:r w:rsidRPr="003F13A5">
        <w:rPr>
          <w:rFonts w:ascii="Times New Roman" w:hAnsi="Times New Roman" w:cs="Times New Roman"/>
          <w:b/>
          <w:bCs/>
        </w:rPr>
        <w:t>Wymagania dotyczące równoważności</w:t>
      </w:r>
    </w:p>
    <w:p w14:paraId="4012FD0D" w14:textId="3BB892AC" w:rsidR="003F13A5" w:rsidRPr="003F13A5" w:rsidRDefault="003F13A5" w:rsidP="003F13A5">
      <w:pPr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W przypadku wskazania w dokumentacji parametrów technicznych, wymiarów, materiałów lub technologii, Zamawiający dopuszcza zastosowanie rozwiązań równoważnych, pod warunkiem zachowania co najmniej takich samych lub lepszych parametrów użytkowych, technicznych </w:t>
      </w:r>
      <w:r w:rsidR="007942E1">
        <w:rPr>
          <w:rFonts w:ascii="Times New Roman" w:hAnsi="Times New Roman" w:cs="Times New Roman"/>
        </w:rPr>
        <w:br/>
      </w:r>
      <w:r w:rsidRPr="003F13A5">
        <w:rPr>
          <w:rFonts w:ascii="Times New Roman" w:hAnsi="Times New Roman" w:cs="Times New Roman"/>
        </w:rPr>
        <w:t>i jakościowych.</w:t>
      </w:r>
    </w:p>
    <w:p w14:paraId="3382A4EE" w14:textId="77777777" w:rsidR="003F13A5" w:rsidRPr="003F13A5" w:rsidRDefault="003F13A5" w:rsidP="003F13A5">
      <w:pPr>
        <w:spacing w:line="240" w:lineRule="auto"/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>Za rozwiązania równoważne uznaje się takie, które zapewniają:</w:t>
      </w:r>
    </w:p>
    <w:p w14:paraId="35FE03B2" w14:textId="77777777" w:rsidR="003F13A5" w:rsidRPr="003F13A5" w:rsidRDefault="003F13A5">
      <w:pPr>
        <w:pStyle w:val="Bezodstpw"/>
        <w:numPr>
          <w:ilvl w:val="0"/>
          <w:numId w:val="3"/>
        </w:numPr>
        <w:spacing w:line="276" w:lineRule="auto"/>
        <w:ind w:left="284" w:hanging="142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nie gorszą funkcjonalność i trwałość, </w:t>
      </w:r>
    </w:p>
    <w:p w14:paraId="6CE09735" w14:textId="77777777" w:rsidR="003F13A5" w:rsidRPr="003F13A5" w:rsidRDefault="003F13A5">
      <w:pPr>
        <w:pStyle w:val="Bezodstpw"/>
        <w:numPr>
          <w:ilvl w:val="0"/>
          <w:numId w:val="3"/>
        </w:numPr>
        <w:spacing w:line="276" w:lineRule="auto"/>
        <w:ind w:left="284" w:hanging="142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zachowanie przeznaczenia oraz sposobu użytkowania urządzeń, </w:t>
      </w:r>
    </w:p>
    <w:p w14:paraId="7F15BA65" w14:textId="77777777" w:rsidR="003F13A5" w:rsidRPr="003F13A5" w:rsidRDefault="003F13A5">
      <w:pPr>
        <w:pStyle w:val="Bezodstpw"/>
        <w:numPr>
          <w:ilvl w:val="0"/>
          <w:numId w:val="3"/>
        </w:numPr>
        <w:spacing w:line="276" w:lineRule="auto"/>
        <w:ind w:left="284" w:hanging="142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spełnienie wymagań w zakresie bezpieczeństwa, w tym norm PN-EN 1176 i PN-EN 1177, </w:t>
      </w:r>
    </w:p>
    <w:p w14:paraId="7F9CB57D" w14:textId="77777777" w:rsidR="003F13A5" w:rsidRPr="003F13A5" w:rsidRDefault="003F13A5">
      <w:pPr>
        <w:pStyle w:val="Bezodstpw"/>
        <w:numPr>
          <w:ilvl w:val="0"/>
          <w:numId w:val="3"/>
        </w:numPr>
        <w:spacing w:line="276" w:lineRule="auto"/>
        <w:ind w:left="284" w:hanging="142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 xml:space="preserve">porównywalne lub lepsze parametry wytrzymałościowe i eksploatacyjne. </w:t>
      </w:r>
    </w:p>
    <w:p w14:paraId="53FA911A" w14:textId="72AB880E" w:rsidR="001442EC" w:rsidRPr="007942E1" w:rsidRDefault="003F13A5" w:rsidP="007942E1">
      <w:pPr>
        <w:jc w:val="both"/>
        <w:rPr>
          <w:rFonts w:ascii="Times New Roman" w:hAnsi="Times New Roman" w:cs="Times New Roman"/>
        </w:rPr>
      </w:pPr>
      <w:r w:rsidRPr="003F13A5">
        <w:rPr>
          <w:rFonts w:ascii="Times New Roman" w:hAnsi="Times New Roman" w:cs="Times New Roman"/>
        </w:rPr>
        <w:t>Podane w dokumentacji wymiary urządzeń i elementów zagospodarowania należy traktować jako orientacyjne – dopuszcza się odchylenia rzędu ±10%, o ile nie wpłynie to na funkcjonalność, bezpieczeństwo oraz możliwość zagospodarowania terenu.</w:t>
      </w:r>
    </w:p>
    <w:sectPr w:rsidR="001442EC" w:rsidRPr="00794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130"/>
    <w:multiLevelType w:val="hybridMultilevel"/>
    <w:tmpl w:val="7E341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A0976"/>
    <w:multiLevelType w:val="hybridMultilevel"/>
    <w:tmpl w:val="EAE0281A"/>
    <w:lvl w:ilvl="0" w:tplc="DC566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9134C"/>
    <w:multiLevelType w:val="hybridMultilevel"/>
    <w:tmpl w:val="E8D4B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E7CBD"/>
    <w:multiLevelType w:val="hybridMultilevel"/>
    <w:tmpl w:val="57AA9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73D98"/>
    <w:multiLevelType w:val="hybridMultilevel"/>
    <w:tmpl w:val="6B46E9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638E7"/>
    <w:multiLevelType w:val="hybridMultilevel"/>
    <w:tmpl w:val="71184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13F4A"/>
    <w:multiLevelType w:val="hybridMultilevel"/>
    <w:tmpl w:val="90384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520E7"/>
    <w:multiLevelType w:val="hybridMultilevel"/>
    <w:tmpl w:val="ECC6F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E71C9"/>
    <w:multiLevelType w:val="hybridMultilevel"/>
    <w:tmpl w:val="E6AE4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40714"/>
    <w:multiLevelType w:val="hybridMultilevel"/>
    <w:tmpl w:val="51409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A0A26"/>
    <w:multiLevelType w:val="hybridMultilevel"/>
    <w:tmpl w:val="20106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42F5F"/>
    <w:multiLevelType w:val="hybridMultilevel"/>
    <w:tmpl w:val="04A0D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16DBB"/>
    <w:multiLevelType w:val="hybridMultilevel"/>
    <w:tmpl w:val="D7AC5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28E4"/>
    <w:multiLevelType w:val="hybridMultilevel"/>
    <w:tmpl w:val="FDAE9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04E14"/>
    <w:multiLevelType w:val="hybridMultilevel"/>
    <w:tmpl w:val="321A7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2BB5"/>
    <w:multiLevelType w:val="hybridMultilevel"/>
    <w:tmpl w:val="D69CC6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219D"/>
    <w:multiLevelType w:val="hybridMultilevel"/>
    <w:tmpl w:val="591CE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E06B2"/>
    <w:multiLevelType w:val="hybridMultilevel"/>
    <w:tmpl w:val="1390B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C6B3B"/>
    <w:multiLevelType w:val="hybridMultilevel"/>
    <w:tmpl w:val="EA1A8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347EC"/>
    <w:multiLevelType w:val="hybridMultilevel"/>
    <w:tmpl w:val="EFD8F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F4B2D"/>
    <w:multiLevelType w:val="hybridMultilevel"/>
    <w:tmpl w:val="817AA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A6983"/>
    <w:multiLevelType w:val="hybridMultilevel"/>
    <w:tmpl w:val="1480B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993630"/>
    <w:multiLevelType w:val="hybridMultilevel"/>
    <w:tmpl w:val="F6CA5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426AA"/>
    <w:multiLevelType w:val="hybridMultilevel"/>
    <w:tmpl w:val="00B44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F234C"/>
    <w:multiLevelType w:val="hybridMultilevel"/>
    <w:tmpl w:val="BDF04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83E8E"/>
    <w:multiLevelType w:val="hybridMultilevel"/>
    <w:tmpl w:val="29C0F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039215">
    <w:abstractNumId w:val="0"/>
  </w:num>
  <w:num w:numId="2" w16cid:durableId="1965500657">
    <w:abstractNumId w:val="20"/>
  </w:num>
  <w:num w:numId="3" w16cid:durableId="1568109834">
    <w:abstractNumId w:val="18"/>
  </w:num>
  <w:num w:numId="4" w16cid:durableId="701249290">
    <w:abstractNumId w:val="12"/>
  </w:num>
  <w:num w:numId="5" w16cid:durableId="810252137">
    <w:abstractNumId w:val="14"/>
  </w:num>
  <w:num w:numId="6" w16cid:durableId="161238922">
    <w:abstractNumId w:val="3"/>
  </w:num>
  <w:num w:numId="7" w16cid:durableId="1298682885">
    <w:abstractNumId w:val="1"/>
  </w:num>
  <w:num w:numId="8" w16cid:durableId="1065376884">
    <w:abstractNumId w:val="7"/>
  </w:num>
  <w:num w:numId="9" w16cid:durableId="290938814">
    <w:abstractNumId w:val="16"/>
  </w:num>
  <w:num w:numId="10" w16cid:durableId="1345282523">
    <w:abstractNumId w:val="19"/>
  </w:num>
  <w:num w:numId="11" w16cid:durableId="975641494">
    <w:abstractNumId w:val="25"/>
  </w:num>
  <w:num w:numId="12" w16cid:durableId="1632518152">
    <w:abstractNumId w:val="15"/>
  </w:num>
  <w:num w:numId="13" w16cid:durableId="365524364">
    <w:abstractNumId w:val="13"/>
  </w:num>
  <w:num w:numId="14" w16cid:durableId="2054377844">
    <w:abstractNumId w:val="6"/>
  </w:num>
  <w:num w:numId="15" w16cid:durableId="174656971">
    <w:abstractNumId w:val="17"/>
  </w:num>
  <w:num w:numId="16" w16cid:durableId="738214490">
    <w:abstractNumId w:val="11"/>
  </w:num>
  <w:num w:numId="17" w16cid:durableId="808401507">
    <w:abstractNumId w:val="8"/>
  </w:num>
  <w:num w:numId="18" w16cid:durableId="238713520">
    <w:abstractNumId w:val="22"/>
  </w:num>
  <w:num w:numId="19" w16cid:durableId="954214258">
    <w:abstractNumId w:val="21"/>
  </w:num>
  <w:num w:numId="20" w16cid:durableId="2066174381">
    <w:abstractNumId w:val="10"/>
  </w:num>
  <w:num w:numId="21" w16cid:durableId="1521042102">
    <w:abstractNumId w:val="2"/>
  </w:num>
  <w:num w:numId="22" w16cid:durableId="201485282">
    <w:abstractNumId w:val="4"/>
  </w:num>
  <w:num w:numId="23" w16cid:durableId="806356342">
    <w:abstractNumId w:val="9"/>
  </w:num>
  <w:num w:numId="24" w16cid:durableId="2051833420">
    <w:abstractNumId w:val="24"/>
  </w:num>
  <w:num w:numId="25" w16cid:durableId="1784761342">
    <w:abstractNumId w:val="5"/>
  </w:num>
  <w:num w:numId="26" w16cid:durableId="2117406309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3A5"/>
    <w:rsid w:val="000A1929"/>
    <w:rsid w:val="000B10B8"/>
    <w:rsid w:val="001113FC"/>
    <w:rsid w:val="001442EC"/>
    <w:rsid w:val="0015449A"/>
    <w:rsid w:val="001E6F32"/>
    <w:rsid w:val="00217F2B"/>
    <w:rsid w:val="00286D2C"/>
    <w:rsid w:val="00351832"/>
    <w:rsid w:val="00357F62"/>
    <w:rsid w:val="003F13A5"/>
    <w:rsid w:val="00735B1C"/>
    <w:rsid w:val="00751246"/>
    <w:rsid w:val="0078509C"/>
    <w:rsid w:val="007942E1"/>
    <w:rsid w:val="007C3F6D"/>
    <w:rsid w:val="00833572"/>
    <w:rsid w:val="00837063"/>
    <w:rsid w:val="0087785C"/>
    <w:rsid w:val="00A46A23"/>
    <w:rsid w:val="00A65FC7"/>
    <w:rsid w:val="00B254EF"/>
    <w:rsid w:val="00B83240"/>
    <w:rsid w:val="00C62C05"/>
    <w:rsid w:val="00C81C0F"/>
    <w:rsid w:val="00CF3D86"/>
    <w:rsid w:val="00D26605"/>
    <w:rsid w:val="00D63749"/>
    <w:rsid w:val="00DA44AC"/>
    <w:rsid w:val="00E7527C"/>
    <w:rsid w:val="00F27B26"/>
    <w:rsid w:val="00F3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3D692"/>
  <w15:chartTrackingRefBased/>
  <w15:docId w15:val="{E3EADC5A-0820-4280-AE25-FAF32EF9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13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13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13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13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13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13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13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13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13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13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13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13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13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13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13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13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13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13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13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13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13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13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13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13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13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13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13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13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13A5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3F13A5"/>
    <w:pPr>
      <w:spacing w:after="0" w:line="240" w:lineRule="auto"/>
    </w:pPr>
  </w:style>
  <w:style w:type="paragraph" w:customStyle="1" w:styleId="Standard">
    <w:name w:val="Standard"/>
    <w:rsid w:val="007512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lang w:eastAsia="zh-CN" w:bidi="hi-IN"/>
      <w14:ligatures w14:val="none"/>
    </w:rPr>
  </w:style>
  <w:style w:type="character" w:styleId="Uwydatnienie">
    <w:name w:val="Emphasis"/>
    <w:rsid w:val="008335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1273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Jakieła</dc:creator>
  <cp:keywords/>
  <dc:description/>
  <cp:lastModifiedBy>Justyna Jakieła</cp:lastModifiedBy>
  <cp:revision>12</cp:revision>
  <dcterms:created xsi:type="dcterms:W3CDTF">2026-04-02T11:08:00Z</dcterms:created>
  <dcterms:modified xsi:type="dcterms:W3CDTF">2026-05-21T08:14:00Z</dcterms:modified>
</cp:coreProperties>
</file>